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7E" w:rsidRPr="00FF2B08" w:rsidRDefault="00FA757E" w:rsidP="00FA757E">
      <w:pPr>
        <w:spacing w:line="276" w:lineRule="auto"/>
        <w:rPr>
          <w:rFonts w:ascii="Calibri" w:eastAsia="Calibri" w:hAnsi="Calibri"/>
          <w:b/>
          <w:bCs/>
          <w:i/>
          <w:iCs/>
          <w:sz w:val="22"/>
          <w:szCs w:val="22"/>
          <w:lang w:eastAsia="en-US"/>
        </w:rPr>
      </w:pPr>
      <w:r w:rsidRPr="00FF2B08">
        <w:rPr>
          <w:rFonts w:ascii="Calibri" w:eastAsia="Calibri" w:hAnsi="Calibri"/>
          <w:b/>
          <w:bCs/>
          <w:i/>
          <w:iCs/>
          <w:sz w:val="22"/>
          <w:szCs w:val="22"/>
          <w:lang w:eastAsia="en-US"/>
        </w:rPr>
        <w:t>ÁLTALÁNOS RÉSZ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ALAPVETŐ RENDELKEZÉSEK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törvényesség elve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 § </w:t>
      </w:r>
      <w:r w:rsidRPr="00FF2B08">
        <w:rPr>
          <w:rFonts w:ascii="Calibri" w:eastAsia="Calibri" w:hAnsi="Calibri"/>
          <w:sz w:val="22"/>
          <w:szCs w:val="22"/>
          <w:lang w:eastAsia="en-US"/>
        </w:rPr>
        <w:t>(1) Az elkövető büntetőjogi felelősségét csak olyan cselekmény miatt lehet megállapítani, amelyet - a nemzetközi jog általánosan elismert szabályai alapján büntetendő cselekmények kivételével - törvény az elkövetés idején büntetni rendelt.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Bűncselekmény elkövetése miatt nem lehet olyan büntetést kiszabni vagy intézkedést alkalmazni, amelyről törvény az elkövetés - vagy a 2. § (2) bekezdés alkalmazása esetén az elbírálás - idején nem rendelkezett.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MAGYAR BÜNTETŐ JOGHATÓSÁG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Időbeli hatály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 § </w:t>
      </w:r>
      <w:r w:rsidRPr="00FF2B08">
        <w:rPr>
          <w:rFonts w:ascii="Calibri" w:eastAsia="Calibri" w:hAnsi="Calibri"/>
          <w:sz w:val="22"/>
          <w:szCs w:val="22"/>
          <w:lang w:eastAsia="en-US"/>
        </w:rPr>
        <w:t>(1) A bűncselekményt - a (2)-(3) bekezdésben foglalt kivételekkel - az elkövetése idején hatályban lévő büntető törvény szerint kell elbírálni.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cselekmény elbírálásakor hatályban lévő új büntető törvény szerint a cselekmény már nem bűncselekmény, vagy enyhébben bírálandó el, akkor az új büntető törvényt kell alkalmazni.</w:t>
      </w:r>
      <w:hyperlink r:id="rId5" w:anchor="lbj1id1d4e" w:tooltip="" w:history="1">
        <w:r w:rsidRPr="00FF2B08">
          <w:rPr>
            <w:rFonts w:ascii="Calibri" w:eastAsia="Calibri" w:hAnsi="Calibri"/>
            <w:b/>
            <w:bCs/>
            <w:color w:val="0000FF"/>
            <w:sz w:val="22"/>
            <w:szCs w:val="22"/>
            <w:u w:val="single"/>
            <w:vertAlign w:val="superscript"/>
            <w:lang w:eastAsia="en-US"/>
          </w:rPr>
          <w:t> * </w:t>
        </w:r>
      </w:hyperlink>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új büntető törvényt visszaható hatállyal kell alkalmazni a nemzetközi jog általánosan elismert szabályai alapján büntetendő cselekmény elbírálásakor, ha az az elkövetés idején a magyar büntető törvény szerint nem volt büntetendő.</w:t>
      </w:r>
    </w:p>
    <w:p w:rsidR="00FA757E" w:rsidRPr="00FF2B08" w:rsidRDefault="00FA757E" w:rsidP="00FA757E">
      <w:pPr>
        <w:spacing w:line="276" w:lineRule="auto"/>
        <w:rPr>
          <w:rFonts w:ascii="Calibri" w:eastAsia="Calibri" w:hAnsi="Calibri"/>
          <w:sz w:val="22"/>
          <w:szCs w:val="22"/>
          <w:lang w:eastAsia="en-US"/>
        </w:rPr>
      </w:pPr>
      <w:commentRangeStart w:id="0"/>
      <w:r>
        <w:rPr>
          <w:rFonts w:ascii="Calibri" w:eastAsia="Calibri" w:hAnsi="Calibri"/>
          <w:sz w:val="22"/>
          <w:szCs w:val="22"/>
          <w:lang w:eastAsia="en-US"/>
        </w:rPr>
        <w:t>A emberiség elleni és háborús bűncselekmények, továbbá ezek elősegítésére irányuló cselekmények (főleg fegyverszállítás és finanszírozás) miatt Magyarországon külföldi állampolgár is büntethető, továbbá ellene a magyar hatóságok is kiadhatnak nemzetköz elfogatási parancsot. Továbbá ugyanez vonatkozik az adóparadicsomokban pénzt elhelyező személyekre és vállalatokra és azok vagyonára. Amely esetben 100%-os vagyonelkobzás a minimum ítélet.</w:t>
      </w:r>
      <w:commentRangeEnd w:id="0"/>
      <w:r>
        <w:rPr>
          <w:rStyle w:val="Jegyzethivatkozs"/>
        </w:rPr>
        <w:commentReference w:id="0"/>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Területi és személyi hatály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 § </w:t>
      </w:r>
      <w:r w:rsidRPr="00FF2B08">
        <w:rPr>
          <w:rFonts w:ascii="Calibri" w:eastAsia="Calibri" w:hAnsi="Calibri"/>
          <w:sz w:val="22"/>
          <w:szCs w:val="22"/>
          <w:lang w:eastAsia="en-US"/>
        </w:rPr>
        <w:t>(1) A magyar büntető törvényt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belföldön elkövetett bűncselekményre,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Magyarország területén kívül tartózkodó magyar felségjelű úszólétesítményen vagy magyar felségjelű légi járművön elkövetett bűncselekményre,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magyar állampolgár által külföldön elkövetett olyan cselekményre, amely a magyar törvény szerint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magyar büntető törvényt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nem magyar állampolgár által külföldön elkövetett cselekményre is, ha 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 magyar törvény szerint bűncselekmény, és az elkövetés helyének törvénye szerint is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w:t>
      </w:r>
      <w:hyperlink r:id="rId7" w:anchor="lbj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állam elleni bűncselekmény, - kivéve a szövetséges fegyveres erő ellen elkövetett kémkedést és a kémkedést az Európai Unió intézményei ellen - tekintet nélkül arra, hogy az az elkövetés helyének törvénye szerint büntetendő-e,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 XIII. vagy a XIV. Fejezetben meghatározott bűncselekmény, vagy egyéb olyan bűncselekmény, amelynek üldözését törvényben kihirdetett nemzetközi szerződés írja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magyar állampolgár, a magyar jog alapján létrejött jogi személy és jogi személyiséggel nem rendelkező egyéb jogalany sérelmére nem magyar állampolgár által külföldön elkövetett olyan cselekményre is, amely a magyar törvény szerint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A (2) bekezdésben meghatározott esetekben a büntetőeljárás megindítását a legfőbb ügyész rendeli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BÜNTETŐJOGI FELELŐSSÉG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 § </w:t>
      </w:r>
      <w:r w:rsidRPr="00FF2B08">
        <w:rPr>
          <w:rFonts w:ascii="Calibri" w:eastAsia="Calibri" w:hAnsi="Calibri"/>
          <w:sz w:val="22"/>
          <w:szCs w:val="22"/>
          <w:lang w:eastAsia="en-US"/>
        </w:rPr>
        <w:t>(1) Bűncselekmény az a szándékosan vagy - ha e törvény a gondatlan elkövetést is büntetni rendeli - gondatlanságból elkövetett cselekmény, amely veszélyes a társadalomra, és amelyre e törvény büntetés kiszabását rendeli.</w:t>
      </w:r>
      <w:hyperlink r:id="rId8" w:anchor="lbj3id1d4e" w:tooltip="" w:history="1">
        <w:r w:rsidRPr="00FF2B08">
          <w:rPr>
            <w:rFonts w:ascii="Calibri" w:eastAsia="Calibri" w:hAnsi="Calibri"/>
            <w:b/>
            <w:bCs/>
            <w:color w:val="0000FF"/>
            <w:sz w:val="22"/>
            <w:szCs w:val="22"/>
            <w:u w:val="single"/>
            <w:vertAlign w:val="superscript"/>
            <w:lang w:eastAsia="en-US"/>
          </w:rPr>
          <w:t> * </w:t>
        </w:r>
      </w:hyperlink>
    </w:p>
    <w:p w:rsidR="00FA757E" w:rsidRDefault="00FA757E" w:rsidP="00FA757E">
      <w:pPr>
        <w:spacing w:line="276" w:lineRule="auto"/>
        <w:rPr>
          <w:rFonts w:ascii="Calibri" w:eastAsia="Calibri" w:hAnsi="Calibri"/>
          <w:sz w:val="22"/>
          <w:szCs w:val="22"/>
          <w:lang w:eastAsia="en-US"/>
        </w:rPr>
      </w:pPr>
      <w:commentRangeStart w:id="1"/>
      <w:r w:rsidRPr="00FF2B08">
        <w:rPr>
          <w:rFonts w:ascii="Calibri" w:eastAsia="Calibri" w:hAnsi="Calibri"/>
          <w:sz w:val="22"/>
          <w:szCs w:val="22"/>
          <w:lang w:eastAsia="en-US"/>
        </w:rPr>
        <w:t>(2) Társadalomra veszélyes cselekmény az a tevékenység vagy mulasztás, amely mások személyét vagy jogait, illetve Magyarország Alaptörvény szerinti társadalmi, gazdasági, állami rendjét sérti vagy veszélyezteti.</w:t>
      </w:r>
      <w:commentRangeEnd w:id="1"/>
      <w:r>
        <w:rPr>
          <w:rStyle w:val="Jegyzethivatkozs"/>
        </w:rPr>
        <w:commentReference w:id="1"/>
      </w:r>
    </w:p>
    <w:p w:rsidR="00FA757E" w:rsidRPr="00F81B03" w:rsidRDefault="00FA757E" w:rsidP="00FA757E">
      <w:pPr>
        <w:spacing w:line="276" w:lineRule="auto"/>
        <w:rPr>
          <w:rFonts w:ascii="Calibri" w:eastAsia="Calibri" w:hAnsi="Calibri"/>
          <w:color w:val="FF0000"/>
          <w:sz w:val="22"/>
          <w:szCs w:val="22"/>
          <w:lang w:eastAsia="en-US"/>
        </w:rPr>
      </w:pPr>
      <w:commentRangeStart w:id="2"/>
      <w:r w:rsidRPr="00F81B03">
        <w:rPr>
          <w:rFonts w:ascii="Calibri" w:eastAsia="Calibri" w:hAnsi="Calibri"/>
          <w:color w:val="FF0000"/>
          <w:sz w:val="22"/>
          <w:szCs w:val="22"/>
          <w:lang w:eastAsia="en-US"/>
        </w:rPr>
        <w:t>Társadalomra veszélyes cselekmények listája tételesen a továbbiakban lesz felsorolva.</w:t>
      </w:r>
      <w:commentRangeEnd w:id="2"/>
      <w:r>
        <w:rPr>
          <w:rStyle w:val="Jegyzethivatkozs"/>
        </w:rPr>
        <w:commentReference w:id="2"/>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 § </w:t>
      </w:r>
      <w:r w:rsidRPr="00FF2B08">
        <w:rPr>
          <w:rFonts w:ascii="Calibri" w:eastAsia="Calibri" w:hAnsi="Calibri"/>
          <w:sz w:val="22"/>
          <w:szCs w:val="22"/>
          <w:lang w:eastAsia="en-US"/>
        </w:rPr>
        <w:t>A bűncselekmény bűntett vagy vétség. Bűntett az a szándékosan elkövetett bűncselekmény, amelyre e törvény kétévi szabadságvesztésnél súlyosabb büntetés kiszabását rendeli, minden más bűncselekmény vétség.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bűnhalmazat és a folytatólagosan elkövetett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 § </w:t>
      </w:r>
      <w:r w:rsidRPr="00FF2B08">
        <w:rPr>
          <w:rFonts w:ascii="Calibri" w:eastAsia="Calibri" w:hAnsi="Calibri"/>
          <w:sz w:val="22"/>
          <w:szCs w:val="22"/>
          <w:lang w:eastAsia="en-US"/>
        </w:rPr>
        <w:t>(1) Bűnhalmazat az, ha az elkövető egy vagy több cselekménye több bűncselekményt valósít meg, és azokat egy eljárásban bírálják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9" w:anchor="lbj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bűnhalmazat, hanem folytatólagosan elkövetett bűncselekmény az, ha az elkövető ugyanolyan bűncselekményt, egységes elhatározással, azonos sértett sérelmére, rövid időközönként többször követ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szándékosság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 § </w:t>
      </w:r>
      <w:r w:rsidRPr="00FF2B08">
        <w:rPr>
          <w:rFonts w:ascii="Calibri" w:eastAsia="Calibri" w:hAnsi="Calibri"/>
          <w:sz w:val="22"/>
          <w:szCs w:val="22"/>
          <w:lang w:eastAsia="en-US"/>
        </w:rPr>
        <w:t>Szándékosan követi el a bűncselekményt, aki cselekményének következményeit kívánja, vagy e következményekbe belenyugszik.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gondatlanság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 § </w:t>
      </w:r>
      <w:r w:rsidRPr="00FF2B08">
        <w:rPr>
          <w:rFonts w:ascii="Calibri" w:eastAsia="Calibri" w:hAnsi="Calibri"/>
          <w:sz w:val="22"/>
          <w:szCs w:val="22"/>
          <w:lang w:eastAsia="en-US"/>
        </w:rPr>
        <w:t>Gondatlanságból követi el a bűncselekményt, aki előre látja cselekményének lehetséges következményeit, de könnyelműen bízik azok elmaradásában, vagy cselekménye lehetséges következményeit azért nem látja előre, mert a tőle elvárható figyelmet vagy körültekintést elmulasztja.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Felelősség az eredményért mint minősítő körülményért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 § </w:t>
      </w:r>
      <w:r w:rsidRPr="00FF2B08">
        <w:rPr>
          <w:rFonts w:ascii="Calibri" w:eastAsia="Calibri" w:hAnsi="Calibri"/>
          <w:sz w:val="22"/>
          <w:szCs w:val="22"/>
          <w:lang w:eastAsia="en-US"/>
        </w:rPr>
        <w:t>Az eredményhez, mint a bűncselekmény minősítő körülményéhez fűzött súlyosabb jogkövetkezmények akkor alkalmazhatóak, ha az elkövetőt az eredmény tekintetében legalább gondatlanság terheli.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kísérlet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 § </w:t>
      </w:r>
      <w:r w:rsidRPr="00FF2B08">
        <w:rPr>
          <w:rFonts w:ascii="Calibri" w:eastAsia="Calibri" w:hAnsi="Calibri"/>
          <w:sz w:val="22"/>
          <w:szCs w:val="22"/>
          <w:lang w:eastAsia="en-US"/>
        </w:rPr>
        <w:t>(1) Kísérlet miatt büntetendő, aki a szándékos bűncselekmény elkövetését megkezdi, de nem fejezi 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kísérletre a befejezett bűncselekmény büntetési tételét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büntetést korlátlanul enyhíteni vagy mellőzni is lehet, ha a kísérletet alkalmatlan tárgyon, alkalmatlan eszközzel vagy alkalmatlan módon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büntethető kísérlet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akinek önkéntes elállása folytán marad el a bűncselekmény befejezése,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 az eredmény bekövetkezését önként elhárítja.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 (4) bekezdésben meghatározott esetben a kísérlet már önmagában is megvalósít más bűncselekményt, az elkövető e bűncselekmény miatt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előkészület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11. § </w:t>
      </w:r>
      <w:r w:rsidRPr="00FF2B08">
        <w:rPr>
          <w:rFonts w:ascii="Calibri" w:eastAsia="Calibri" w:hAnsi="Calibri"/>
          <w:sz w:val="22"/>
          <w:szCs w:val="22"/>
          <w:lang w:eastAsia="en-US"/>
        </w:rPr>
        <w:t>(1) Ha e törvény külön elrendeli, előkészület miatt büntetendő, aki a bűncselekmény elkövetése céljából az ehhez szükséges vagy ezt könnyítő feltételeket biztosítja, az elkövetésre felhív, ajánlkozik, vállalkozik, vagy a közös elkövetésben megállapodik.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büntethető előkészület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akinek önkéntes elállása folytán marad el a bűncselekmény elkövetésének megkezdése,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 az elkövetés elhárítása céljából korábbi felhívását, ajánlkozását, vállalkozását visszavonja, vagy arra törekszik, hogy a többi közreműködő az elkövetéstől elálljon, feltéve, hogy a bűncselekmény elkövetésének megkezdése bármely okból elmarad,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aki az előkészületet a hatóságnál a bűncselekmény elkövetésének megkezdése előtt feljelenti.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0" w:anchor="lbj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(2) bekezdésben meghatározott esetben az előkészület már önmagában is megvalósít más bűncselekményt, az elkövető e bűncselekmény miatt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 § </w:t>
      </w:r>
      <w:r w:rsidRPr="00FF2B08">
        <w:rPr>
          <w:rFonts w:ascii="Calibri" w:eastAsia="Calibri" w:hAnsi="Calibri"/>
          <w:sz w:val="22"/>
          <w:szCs w:val="22"/>
          <w:lang w:eastAsia="en-US"/>
        </w:rPr>
        <w:t>Elkövető a tettes, a közvetett tettes és a társtettes (a továbbiakban együtt: tettesek), valamint a felbujtó és a bűnsegéd (a továbbiakban együtt: részesek).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 § </w:t>
      </w:r>
      <w:r w:rsidRPr="00FF2B08">
        <w:rPr>
          <w:rFonts w:ascii="Calibri" w:eastAsia="Calibri" w:hAnsi="Calibri"/>
          <w:sz w:val="22"/>
          <w:szCs w:val="22"/>
          <w:lang w:eastAsia="en-US"/>
        </w:rPr>
        <w:t>(1) Tettes az, aki a bűncselekmény törvényi tényállását megvalósítja.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Közvetett tettes az, aki a szándékos bűncselekmény törvényi tényállását e cselekményért gyermekkor, kóros elmeállapot, kényszer vagy fenyegetés miatt nem büntethető, illetve tévedésben levő személy felhasználásával valósítja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Társtettesek azok, akik a szándékos bűncselekmény törvényi tényállását egymás tevékenységéről tudva, közösen valósítják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 § </w:t>
      </w:r>
      <w:r w:rsidRPr="00FF2B08">
        <w:rPr>
          <w:rFonts w:ascii="Calibri" w:eastAsia="Calibri" w:hAnsi="Calibri"/>
          <w:sz w:val="22"/>
          <w:szCs w:val="22"/>
          <w:lang w:eastAsia="en-US"/>
        </w:rPr>
        <w:t>(1) Felbujtó az, aki mást bűncselekmény elkövetésére szándékosan rábír.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Bűnsegéd az, aki bűncselekmény elkövetéséhez másnak szándékosan segítséget nyújt.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részesekre is a tettesekre megállapított büntetési tételt kell alkalmazni.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BÜNTETHETŐSÉGET KIZÁRÓ VAGY KORLÁTOZÓ OKOK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 § </w:t>
      </w:r>
      <w:r w:rsidRPr="00FF2B08">
        <w:rPr>
          <w:rFonts w:ascii="Calibri" w:eastAsia="Calibri" w:hAnsi="Calibri"/>
          <w:sz w:val="22"/>
          <w:szCs w:val="22"/>
          <w:lang w:eastAsia="en-US"/>
        </w:rPr>
        <w:t>Az elkövető büntethetőségét, illetve a cselekmény büntetendőségét kizárja vagy korlátozza: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gyermekkor,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kóros elmeállapot,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kényszer és a fenyegetés,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tévedés,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jogos védelem,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végszükség,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jogszabály engedélye,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törvényben meghatározott egyéb ok.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gyermekkor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 §</w:t>
      </w:r>
      <w:hyperlink r:id="rId11" w:anchor="lbj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Nem büntethető, aki a büntetendő cselekmény elkövetésekor a tizennegyedik életévét nem töltötte be, kivéve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emberölés [160.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erős felindulásban elkövetett emberölés (161.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testi sértés [164. § (8)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hivatalos személy elleni erőszak [310. § (1)-(3)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közfeladatot ellátó személy elleni erőszak [311. §, ha a 310. § (1)-(3) bekezdése szerint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hivatalos személy vagy közfeladatot ellátó személy támogatója elleni erőszak [312. §, ha a 310. § (1)-(3) bekezdése szerint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terrorcselekmény [314.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h) </w:t>
      </w:r>
      <w:r w:rsidRPr="00FF2B08">
        <w:rPr>
          <w:rFonts w:ascii="Calibri" w:eastAsia="Calibri" w:hAnsi="Calibri"/>
          <w:sz w:val="22"/>
          <w:szCs w:val="22"/>
          <w:lang w:eastAsia="en-US"/>
        </w:rPr>
        <w:t>a rablás [365. § (1)-(4) bekezdés],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kifosztás [366. § (2)-(3)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elkövetőjét, ha a bűncselekmény elkövetésekor a tizenkettedik életévét betöltötte, és az elkövetéskor rendelkezett a bűncselekmény következményeinek felismeréséhez szükséges belátással.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kóros elmeállapot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 § </w:t>
      </w:r>
      <w:r w:rsidRPr="00FF2B08">
        <w:rPr>
          <w:rFonts w:ascii="Calibri" w:eastAsia="Calibri" w:hAnsi="Calibri"/>
          <w:sz w:val="22"/>
          <w:szCs w:val="22"/>
          <w:lang w:eastAsia="en-US"/>
        </w:rPr>
        <w:t>(1) Nem büntethető, aki a büntetendő cselekményt az elmeműködés olyan kóros állapotában követi el, amely képtelenné teszi cselekménye következményeinek a felismerésére, vagy arra, hogy e felismerésnek megfelelően cselekedjen.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korlátlanul enyhíthető, ha az elmeműködés kóros állapota az elkövetőt korlátozza a bűncselekmény következményeinek a felismerésében, vagy abban, hogy e felismerésnek megfelelően cselekedjen.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 § </w:t>
      </w:r>
      <w:r w:rsidRPr="00FF2B08">
        <w:rPr>
          <w:rFonts w:ascii="Calibri" w:eastAsia="Calibri" w:hAnsi="Calibri"/>
          <w:sz w:val="22"/>
          <w:szCs w:val="22"/>
          <w:lang w:eastAsia="en-US"/>
        </w:rPr>
        <w:t>A 17. § nem alkalmazható arra, aki a bűncselekményt önhibájából eredő ittas vagy bódult állapotban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kényszer és a fenyegetés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 § </w:t>
      </w:r>
      <w:r w:rsidRPr="00FF2B08">
        <w:rPr>
          <w:rFonts w:ascii="Calibri" w:eastAsia="Calibri" w:hAnsi="Calibri"/>
          <w:sz w:val="22"/>
          <w:szCs w:val="22"/>
          <w:lang w:eastAsia="en-US"/>
        </w:rPr>
        <w:t>(1) Nem büntethető, aki a büntetendő cselekményt olyan kényszer vagy fenyegetés hatása alatt követi el, amely miatt képtelen az akaratának megfelelő magatartásra.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korlátlanul enyhíthető, ha a kényszer vagy a fenyegetés a bűncselekmény elkövetőjét korlátozza az akaratának megfelelő magatartásban.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tévedés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 § </w:t>
      </w:r>
      <w:r w:rsidRPr="00FF2B08">
        <w:rPr>
          <w:rFonts w:ascii="Calibri" w:eastAsia="Calibri" w:hAnsi="Calibri"/>
          <w:sz w:val="22"/>
          <w:szCs w:val="22"/>
          <w:lang w:eastAsia="en-US"/>
        </w:rPr>
        <w:t>(1) Nem büntethető az elkövető olyan tény miatt, amelyről az elkövetéskor nem tudott.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büntethető, aki a büntetendő cselekményt abban a téves feltevésben követi el, hogy az a társadalomra nem veszélyes, és erre a feltevésre alapos oka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zárja ki a büntethetőséget a tévedés, ha azt gondatlanság okozza, és e törvény a gondatlan elkövetést is büntetni rendeli.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jogos védelem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 § </w:t>
      </w:r>
      <w:r w:rsidRPr="00FF2B08">
        <w:rPr>
          <w:rFonts w:ascii="Calibri" w:eastAsia="Calibri" w:hAnsi="Calibri"/>
          <w:sz w:val="22"/>
          <w:szCs w:val="22"/>
          <w:lang w:eastAsia="en-US"/>
        </w:rPr>
        <w:t>Nem büntetendő annak a cselekménye, aki a saját, illetve a mások személye vagy javai elleni jogtalan támadás megelőzése céljából telepített, az élet kioltására nem alkalmas védelmi eszközzel a jogtalan támadónak sérelmet okoz, feltéve, hogy a védekező mindent megtett, ami az adott helyzetben elvárható annak érdekében, hogy az általa telepített védelmi eszköz ne okozzon sérelmet.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 § </w:t>
      </w:r>
      <w:r w:rsidRPr="00FF2B08">
        <w:rPr>
          <w:rFonts w:ascii="Calibri" w:eastAsia="Calibri" w:hAnsi="Calibri"/>
          <w:sz w:val="22"/>
          <w:szCs w:val="22"/>
          <w:lang w:eastAsia="en-US"/>
        </w:rPr>
        <w:t>(1) Nem büntetendő az a cselekmény, amely a saját, illetve más vagy mások személye, javai vagy a közérdek ellen intézett, illetve ezeket közvetlenül fenyegető jogtalan támadás elhárításához szükséges.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jogtalan támadást úgy kell tekinteni, mintha az a védekező életének kioltására is irányult volna,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azt személy ellen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éjjel,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ad)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a lakásba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éjjel,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bd)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történő jogtalan behatolás,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a lakáshoz tartozó bekerített helyre fegyveresen történő jogtalan behatolás.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büntethető, aki az elhárítás szükséges mértékét ijedtségből vagy menthető felindulásból lépi túl.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megtámadott nem köteles kitérni a jogtalan támadás elől.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végszükség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 § </w:t>
      </w:r>
      <w:r w:rsidRPr="00FF2B08">
        <w:rPr>
          <w:rFonts w:ascii="Calibri" w:eastAsia="Calibri" w:hAnsi="Calibri"/>
          <w:sz w:val="22"/>
          <w:szCs w:val="22"/>
          <w:lang w:eastAsia="en-US"/>
        </w:rPr>
        <w:t>(1) Nem büntetendő annak a cselekménye, aki saját, illetve más személyét vagy javait közvetlen és másként el nem hárítható veszélyből menti, vagy a közérdek védelme érdekében így jár el, feltéve, hogy a cselekmény nem okoz nagyobb sérelmet, mint amelynek elhárítására törekedett.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büntethető, aki azért okoz nagyobb sérelmet, mint amelynek elhárítására törekedett, mert ijedtségből vagy menthető felindulásból nem ismeri fel a sérelem nagyságát.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állapítható meg végszükség annak javára, akinek a veszély előidézése felróható, vagy akinek a veszély vállalása foglalkozásánál fogva kötelessége.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jogszabály engedélye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 § </w:t>
      </w:r>
      <w:r w:rsidRPr="00FF2B08">
        <w:rPr>
          <w:rFonts w:ascii="Calibri" w:eastAsia="Calibri" w:hAnsi="Calibri"/>
          <w:sz w:val="22"/>
          <w:szCs w:val="22"/>
          <w:lang w:eastAsia="en-US"/>
        </w:rPr>
        <w:t>Nem büntetendő az a cselekmény, amelyet jogszabály megenged, vagy büntetlennek nyilvánít.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BÜNTETHETŐSÉGET MEGSZÜNTETŐ OKOK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 § </w:t>
      </w:r>
      <w:r w:rsidRPr="00FF2B08">
        <w:rPr>
          <w:rFonts w:ascii="Calibri" w:eastAsia="Calibri" w:hAnsi="Calibri"/>
          <w:sz w:val="22"/>
          <w:szCs w:val="22"/>
          <w:lang w:eastAsia="en-US"/>
        </w:rPr>
        <w:t>A büntethetőséget megszünteti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elkövető halála,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elévülés,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kegyelem,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tevékeny megbánás,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törvényben meghatározott egyéb ok.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büntethetőség elévülése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 § </w:t>
      </w:r>
      <w:r w:rsidRPr="00FF2B08">
        <w:rPr>
          <w:rFonts w:ascii="Calibri" w:eastAsia="Calibri" w:hAnsi="Calibri"/>
          <w:sz w:val="22"/>
          <w:szCs w:val="22"/>
          <w:lang w:eastAsia="en-US"/>
        </w:rPr>
        <w:t>(1) A büntethetőség - a (2)-(3) bekezdésben meghatározottak kivételével, illetve az egyes bűncselekmények elévülésének kizárásáról szóló törvény eltérő rendelkezése hiányában - elévül a büntetési tétel felső határának megfelelő idő, de legalább öt 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2" w:anchor="lbj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XXVII. Fejezetben meghatározott bűncselekmények büntethetősége tizenkét év elteltével évül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3" w:anchor="lbj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évül el a büntethetősége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XIII. és XIV. Fejezetben meghatározott bűncselekményeknek,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életfogytig tartó szabadságvesztéssel is büntethető bűncselekményeknek,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XIX. Fejezetben meghatározott, ötévi szabadságvesztésnél súlyosabban büntetendő bűncselekményeknek, ha a bűncselekmény sértettje a bűncselekmény elkövetésekor a tizennyolcadik életévét nem töltötte 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 § </w:t>
      </w:r>
      <w:r w:rsidRPr="00FF2B08">
        <w:rPr>
          <w:rFonts w:ascii="Calibri" w:eastAsia="Calibri" w:hAnsi="Calibri"/>
          <w:sz w:val="22"/>
          <w:szCs w:val="22"/>
          <w:lang w:eastAsia="en-US"/>
        </w:rPr>
        <w:t>Az elévülés kezdő napja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befejezett bűncselekmény esetén az a nap, amikor a törvényi tényállás megvalósul,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kísérlet és előkészület esetén az a nap, amikor az ezeket megvalósító cselekmény véget ér,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olyan bűncselekmény esetén, amely kizárólag kötelesség teljesítésének elmulasztásával valósul meg, az a nap, amikor az elkövető még az e törvényben megállapított következmény nélkül eleget tehetne kötelességének,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olyan bűncselekmény esetén, amely jogellenes állapot fenntartásában áll, az a nap, amikor ez az állapot megszűnik.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28. § </w:t>
      </w:r>
      <w:r w:rsidRPr="00FF2B08">
        <w:rPr>
          <w:rFonts w:ascii="Calibri" w:eastAsia="Calibri" w:hAnsi="Calibri"/>
          <w:sz w:val="22"/>
          <w:szCs w:val="22"/>
          <w:lang w:eastAsia="en-US"/>
        </w:rPr>
        <w:t>(1)</w:t>
      </w:r>
      <w:hyperlink r:id="rId14" w:anchor="lbj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Az elévülést félbeszakítja a bíróságnak, az ügyészségnek, a nyomozó hatóságnak, illetve nemzetközi vonatkozású ügyekben </w:t>
      </w:r>
      <w:commentRangeStart w:id="3"/>
      <w:r w:rsidRPr="00FF2B08">
        <w:rPr>
          <w:rFonts w:ascii="Calibri" w:eastAsia="Calibri" w:hAnsi="Calibri"/>
          <w:sz w:val="22"/>
          <w:szCs w:val="22"/>
          <w:lang w:eastAsia="en-US"/>
        </w:rPr>
        <w:t xml:space="preserve">az igazságügyért felelős miniszternek vagy </w:t>
      </w:r>
      <w:commentRangeEnd w:id="3"/>
      <w:r>
        <w:rPr>
          <w:rStyle w:val="Jegyzethivatkozs"/>
        </w:rPr>
        <w:commentReference w:id="3"/>
      </w:r>
      <w:r w:rsidRPr="00FF2B08">
        <w:rPr>
          <w:rFonts w:ascii="Calibri" w:eastAsia="Calibri" w:hAnsi="Calibri"/>
          <w:sz w:val="22"/>
          <w:szCs w:val="22"/>
          <w:lang w:eastAsia="en-US"/>
        </w:rPr>
        <w:t>a külföldi hatóságnak az elkövető ellen a bűncselekmény miatt foganatosított büntetőeljárási cselekménye. A félbeszakítás napján az elévülés határideje ismét elkezdődik.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(1a)</w:t>
      </w:r>
      <w:hyperlink r:id="rId15" w:anchor="lbj1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erős felindulásban elkövetett emberölés, a háromévi szabadságvesztésnél súlyosabban büntetendő szándékos súlyos testi sértés, az emberrablás, az emberkereskedelem és kényszermunka, a személyi szabadság megsértése, illetve − a 26. § (3)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foglalt kivétellel − a nemi élet szabadsága és a nemi erkölcs elleni bűncselekmény sértettje a bűncselekmény elkövetésekor a tizennyolcadik életévét még nem töltötte be, az elévülés határidejébe nem számít be az a tartam, amíg a huszonegyedik életévét be nem tölti vagy be nem töltötte volna.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6" w:anchor="lbj1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büntetőeljárást felfüggesztik, a felfüggesztés tartama az elévülés határidejébe nem számít be. Ez a rendelkezés nem alkalmazható, ha a büntetőeljárást azért függesztik fel, mert az elkövető kiléte a nyomozásban nem volt megállapítható, ismeretlen helyen tartózkodik, vagy kóros elmeállapotú lett, továbbá ha a szabadlábon lévő terhelt külföldön ismert helyen tartózkodik és a büntetőeljárás a távollétében nem folytatható le.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7" w:anchor="lbj1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elévülés határidejébe nem számít be az a tartam, amely alatt a mentelmi jogon alapuló mentesség folytán a büntetőeljárás azért nem volt megindítható vagy folytatható, mert a törvényben biztosított mentelmi jogot a döntésre jogosult nem függesztette fel. Ez a rendelkezés nem alkalmazható olyan magánindítványra büntetendő bűncselekmény esetén, amely miatt a vádat a magánvádló képviseli.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8" w:anchor="lbj1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Próbára bocsátás esetén a próbaidő tartama és a jóvátételi munka tartama az elévülés határidejébe nem számít be.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tevékeny megbánás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 § </w:t>
      </w:r>
      <w:r w:rsidRPr="00FF2B08">
        <w:rPr>
          <w:rFonts w:ascii="Calibri" w:eastAsia="Calibri" w:hAnsi="Calibri"/>
          <w:sz w:val="22"/>
          <w:szCs w:val="22"/>
          <w:lang w:eastAsia="en-US"/>
        </w:rPr>
        <w:t>(1) Nem büntethető, aki az élet, testi épség és az egészség elleni, az emberi szabadság elleni, az emberi méltóság és egyes alapvető jogok elleni, a közlekedési, a vagyon elleni, illetve a szellemi tulajdonjog elleni vétség vagy háromévi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korlátlanul enyhíthető, ha az elkövető az (1) bekezdésben meghatározott bűncselekmények esetében az ötévi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FA757E" w:rsidRPr="00FF2B08" w:rsidRDefault="00FA757E" w:rsidP="00FA757E">
      <w:pPr>
        <w:spacing w:line="276" w:lineRule="auto"/>
        <w:rPr>
          <w:rFonts w:ascii="Calibri" w:eastAsia="Calibri" w:hAnsi="Calibri"/>
          <w:sz w:val="22"/>
          <w:szCs w:val="22"/>
          <w:lang w:eastAsia="en-US"/>
        </w:rPr>
      </w:pPr>
      <w:r>
        <w:rPr>
          <w:rFonts w:ascii="Calibri" w:eastAsia="Calibri" w:hAnsi="Calibri"/>
          <w:sz w:val="22"/>
          <w:szCs w:val="22"/>
          <w:lang w:eastAsia="en-US"/>
        </w:rPr>
        <w:t xml:space="preserve">Ide új bekezdés: ha a sértett nem akarja elfogadni a felajánlott kártérítést/tevékeny megbánást, de az ügyészség elfogadhatónak találja, akkor ez úgy minősül, mintha a sértett elfogadta volna a tevékeny megbánást. – Indok: például, ha valaki tinédzserként berúgja focilabdával egy autó ablakát véletlenül, és utána felajánlja, hogy megcsináltatja az autó ablakát, de a sértett ezt (rosszindulatból) nem </w:t>
      </w:r>
      <w:r>
        <w:rPr>
          <w:rFonts w:ascii="Calibri" w:eastAsia="Calibri" w:hAnsi="Calibri"/>
          <w:sz w:val="22"/>
          <w:szCs w:val="22"/>
          <w:lang w:eastAsia="en-US"/>
        </w:rPr>
        <w:lastRenderedPageBreak/>
        <w:t>fogadja el, akkor ezzel büntetett előéletűvé tehet egy tinédzsert, aki egyébként szerencsétlenül rúgott a labdába.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(1)-(2) bekezdés alkalmazásának nincs helye, ha az elkövető</w:t>
      </w:r>
    </w:p>
    <w:p w:rsidR="00FA757E" w:rsidRPr="00FF2B08" w:rsidRDefault="00FA757E" w:rsidP="00FA757E">
      <w:pPr>
        <w:spacing w:line="276" w:lineRule="auto"/>
        <w:rPr>
          <w:rFonts w:ascii="Calibri" w:eastAsia="Calibri" w:hAnsi="Calibri"/>
          <w:sz w:val="22"/>
          <w:szCs w:val="22"/>
          <w:lang w:eastAsia="en-US"/>
        </w:rPr>
      </w:pPr>
      <w:commentRangeStart w:id="4"/>
      <w:r w:rsidRPr="00FF2B08">
        <w:rPr>
          <w:rFonts w:ascii="Calibri" w:eastAsia="Calibri" w:hAnsi="Calibri"/>
          <w:i/>
          <w:iCs/>
          <w:sz w:val="22"/>
          <w:szCs w:val="22"/>
          <w:lang w:eastAsia="en-US"/>
        </w:rPr>
        <w:t>a) </w:t>
      </w:r>
      <w:r w:rsidRPr="00FF2B08">
        <w:rPr>
          <w:rFonts w:ascii="Calibri" w:eastAsia="Calibri" w:hAnsi="Calibri"/>
          <w:sz w:val="22"/>
          <w:szCs w:val="22"/>
          <w:lang w:eastAsia="en-US"/>
        </w:rPr>
        <w:t>többszörös vagy különös visszaeső,</w:t>
      </w:r>
      <w:commentRangeEnd w:id="4"/>
      <w:r>
        <w:rPr>
          <w:rStyle w:val="Jegyzethivatkozs"/>
        </w:rPr>
        <w:commentReference w:id="4"/>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bűncselekménye halált okozott,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19" w:anchor="lbj1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szándékos bűncselekményt a szabadságvesztés felfüggesztésének próbaideje alatt vagy a szándékos bűncselekmény elkövetése miatt végrehajtandó szabadságvesztésre ítélése után, a szabadságvesztés végrehajtásának befejezése előtt, illetve próbára bocsátás vagy feltételes ügyészi felfüggesztés tartama alatt követte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20" w:anchor="lbj1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korábban szándékos bűncselekménye miatt közvetítői eljárásban vett részt, és ennek eredményeként vele szemben az (1) vagy (2) bekezdést alkalmazták, feltéve, hogy a további jogorvoslattal nem támadható határozat keltétől az újabb szándékos bűncselekmény elkövetéséig két év még nem telt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BÜNTETŐJOGI FELELŐSSÉGRE VONÁS EGYÉB AKADÁLYAI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 § </w:t>
      </w:r>
      <w:r w:rsidRPr="00FF2B08">
        <w:rPr>
          <w:rFonts w:ascii="Calibri" w:eastAsia="Calibri" w:hAnsi="Calibri"/>
          <w:sz w:val="22"/>
          <w:szCs w:val="22"/>
          <w:lang w:eastAsia="en-US"/>
        </w:rPr>
        <w:t>A büntetőjogi felelősségre vonást akadályozza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magánindítvány,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feljelentés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hiánya.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magánindítvány hiánya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 § </w:t>
      </w:r>
      <w:r w:rsidRPr="00FF2B08">
        <w:rPr>
          <w:rFonts w:ascii="Calibri" w:eastAsia="Calibri" w:hAnsi="Calibri"/>
          <w:sz w:val="22"/>
          <w:szCs w:val="22"/>
          <w:lang w:eastAsia="en-US"/>
        </w:rPr>
        <w:t>(1) Az e törvényben meghatározott esetekben a bűncselekmény elkövetője csak magánindítványra büntethető.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magánindítvány előterjesztésére a sértett jogosult.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1" w:anchor="lbj1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büntetőeljárásról szóló 2017. évi XC. törvény 69. § (5) bekezdésében meghatározott esetekben a magánindítványt a sértett törvényes képviselője terjesztheti elő. A magánindítványt a korlátozottan cselekvőképes kiskorú sértett önállóan is előterjesztheti, és erre törvényes képviselője is jogosult. Ezekben az esetekben a magánindítvány előterjesztésére a gyámhatóság is jogosult. Érdekellentét esetén a Polgári Törvénykönyv szabályai az irányadók.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Ha a magánindítvány előterjesztésére jogosult sértett meghal, a hozzátartozója jogosult a magánindítvány előterjesztésére.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Bármelyik elkövetővel szemben előterjesztett magánindítvány valamennyi elkövetőre hatályos.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magánindítvány nem vonható vissza.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feljelentés hiánya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 § </w:t>
      </w:r>
      <w:r w:rsidRPr="00FF2B08">
        <w:rPr>
          <w:rFonts w:ascii="Calibri" w:eastAsia="Calibri" w:hAnsi="Calibri"/>
          <w:sz w:val="22"/>
          <w:szCs w:val="22"/>
          <w:lang w:eastAsia="en-US"/>
        </w:rPr>
        <w:t>Az e törvényben meghatározott esetekben a bűncselekmény elkövetője csak az arra jogosult által tett feljelentésre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 § </w:t>
      </w:r>
      <w:r w:rsidRPr="00FF2B08">
        <w:rPr>
          <w:rFonts w:ascii="Calibri" w:eastAsia="Calibri" w:hAnsi="Calibri"/>
          <w:sz w:val="22"/>
          <w:szCs w:val="22"/>
          <w:lang w:eastAsia="en-US"/>
        </w:rPr>
        <w:t>(1) Büntetések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elzárás,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közérdekű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pénzbüntetés,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foglalkozástól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járművezetéstől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g) </w:t>
      </w:r>
      <w:r w:rsidRPr="00FF2B08">
        <w:rPr>
          <w:rFonts w:ascii="Calibri" w:eastAsia="Calibri" w:hAnsi="Calibri"/>
          <w:sz w:val="22"/>
          <w:szCs w:val="22"/>
          <w:lang w:eastAsia="en-US"/>
        </w:rPr>
        <w:t>a 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sportrendezvények látogatásától való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kiutasítás.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Mellékbüntetés a közügyektől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büntetések - az (5) és (6) bekezdésben foglalt kivételekkel - egymás mellett is kiszabhatóak.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2" w:anchor="lbj1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bűncselekmény büntetési tételének alsó határa nem éri el az egy év szabadságvesztést, szabadságvesztés helyett elzárás, közérdekű munka, pénzbüntetés, foglalkozástól eltiltás, járművezetéstől eltiltás, kitiltás, sportrendezvények látogatásától való eltiltás vagy kiutasítás, illetve e büntetések közül több is kiszabható.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(5) Ha a bűncselekményt e törvény </w:t>
      </w:r>
      <w:commentRangeStart w:id="5"/>
      <w:r w:rsidRPr="00FF2B08">
        <w:rPr>
          <w:rFonts w:ascii="Calibri" w:eastAsia="Calibri" w:hAnsi="Calibri"/>
          <w:sz w:val="22"/>
          <w:szCs w:val="22"/>
          <w:lang w:eastAsia="en-US"/>
        </w:rPr>
        <w:t>elzárással</w:t>
      </w:r>
      <w:commentRangeEnd w:id="5"/>
      <w:r>
        <w:rPr>
          <w:rStyle w:val="Jegyzethivatkozs"/>
        </w:rPr>
        <w:commentReference w:id="5"/>
      </w:r>
      <w:r w:rsidRPr="00FF2B08">
        <w:rPr>
          <w:rFonts w:ascii="Calibri" w:eastAsia="Calibri" w:hAnsi="Calibri"/>
          <w:sz w:val="22"/>
          <w:szCs w:val="22"/>
          <w:lang w:eastAsia="en-US"/>
        </w:rPr>
        <w:t xml:space="preserve"> rendeli büntetni, e büntetés helyett vagy mellett közérdekű munka, pénzbüntetés, foglalkozástól eltiltás, járművezetéstől eltiltás, kitiltás, sportrendezvények látogatásától való eltiltás vagy kiutasítás, illetve e büntetések közül több is kiszabható.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Nem szabható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szabadságvesztés mellett elzárás </w:t>
      </w:r>
      <w:commentRangeStart w:id="6"/>
      <w:r w:rsidRPr="00FF2B08">
        <w:rPr>
          <w:rFonts w:ascii="Calibri" w:eastAsia="Calibri" w:hAnsi="Calibri"/>
          <w:sz w:val="22"/>
          <w:szCs w:val="22"/>
          <w:lang w:eastAsia="en-US"/>
        </w:rPr>
        <w:t>vagy közérdekű munka</w:t>
      </w:r>
      <w:commentRangeEnd w:id="6"/>
      <w:r>
        <w:rPr>
          <w:rStyle w:val="Jegyzethivatkozs"/>
        </w:rPr>
        <w:commentReference w:id="6"/>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kiutasítás mellett közérdekű munka vagy pénzbüntetés,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23" w:anchor="lbj1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életfogytig tartó szabadságvesztés mellett pénzbüntetés.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 § </w:t>
      </w:r>
      <w:r w:rsidRPr="00FF2B08">
        <w:rPr>
          <w:rFonts w:ascii="Calibri" w:eastAsia="Calibri" w:hAnsi="Calibri"/>
          <w:sz w:val="22"/>
          <w:szCs w:val="22"/>
          <w:lang w:eastAsia="en-US"/>
        </w:rPr>
        <w:t>A szabadságvesztés határozott ideig vagy életfogytig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 § </w:t>
      </w:r>
      <w:r w:rsidRPr="00FF2B08">
        <w:rPr>
          <w:rFonts w:ascii="Calibri" w:eastAsia="Calibri" w:hAnsi="Calibri"/>
          <w:sz w:val="22"/>
          <w:szCs w:val="22"/>
          <w:lang w:eastAsia="en-US"/>
        </w:rPr>
        <w:t>(1) Ha a bíróság szabadságvesztést szab ki, annak végrehajtását fogházban, börtönben vagy fegyházban rendeli végrehajtani.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kiszabásánál irányadó körülményekre tekintettel a törvényben meghatározottnál eggyel enyhébb vagy eggyel szigorúbb végrehajtási fokozat határozható meg. E rendelkezés a 44. § (1)-(2) bekezdése és a 90. § (2) bekezdése alapján kiszabott életfogytig tartó szabadságvesztés esetén nem alkalmazható.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határozott ideig tartó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 § </w:t>
      </w:r>
      <w:r w:rsidRPr="00FF2B08">
        <w:rPr>
          <w:rFonts w:ascii="Calibri" w:eastAsia="Calibri" w:hAnsi="Calibri"/>
          <w:sz w:val="22"/>
          <w:szCs w:val="22"/>
          <w:lang w:eastAsia="en-US"/>
        </w:rPr>
        <w:t>A határozott ideig tartó szabadságvesztés legrövidebb tartama három hónap, leghosszabb tartama húsz év; bűnszervezetben, különös vagy többszörös visszaesőként történő elkövetés, illetve halmazati vagy összbüntetés esetén huszonöt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 § </w:t>
      </w:r>
      <w:r w:rsidRPr="00FF2B08">
        <w:rPr>
          <w:rFonts w:ascii="Calibri" w:eastAsia="Calibri" w:hAnsi="Calibri"/>
          <w:sz w:val="22"/>
          <w:szCs w:val="22"/>
          <w:lang w:eastAsia="en-US"/>
        </w:rPr>
        <w:t>(1) A szabadságvesztés büntetés végrehajtási fokozata fogház, ha azt vétség miatt szabták ki, kivéve, ha az elítélt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szabadságvesztés büntetés végrehajtási fokozata börtön, ha azt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bűntett miatt szabták ki,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vétség miatt szabták ki, és az elítélt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szabadságvesztés büntetés végrehajtási fokozata fegyház,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háromévi vagy ennél hosszabb tartamú szabadságvesztést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 XIII., a XIV. vagy a XXIV. Fejezetben meghatározott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életfogytig tartó szabadságvesztéssel is büntethető katonai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w:t>
      </w:r>
      <w:hyperlink r:id="rId24" w:anchor="lbj1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terrorcselekmény [314. § (1)-(2) bekezdés, 315-316/A. §], terrorizmus finanszírozása [318. § és 318/A. §], jármű hatalomba kerítése [320. § (1)-(3) bekezdés], bűnszervezetben részvétel [321. § (1) bekezdés], robbanóanyaggal vagy robbantószerrel visszaélés (324. §), lőfegyverrel vagy lőszerrel visszaélés [325. § (1)-(3) bekezdés], nemzetközi szerződés által tiltott fegyverrel visszaélés [326. § (1)-(6) bekezdés], haditechnikai termékkel vagy szolgáltatással visszaélés [329. § (1)-(4) bekezdés], kettős felhasználású termékkel visszaélés [330. § (1)-(3)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ad)</w:t>
      </w:r>
      <w:hyperlink r:id="rId25" w:anchor="lbj2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emberölés, kábítószer-kereskedelem, kábítószer birtoklása, emberrablás, emberkereskedelem és kényszermunka, szexuális erőszak, közveszély okozása, nemzetközi gazdasági tilalom megszegése vagy rablás súlyosabban minősülő esetei [160. § (2) bekezdés, 176. § (2)-(3) bekezdés, 177. § (1)-(2) bekezdés, 178. § (2) bekezdés, 179. § (2) bekezdés, 190. § (2)-(4) bekezdés, 192. § (1)-(6) bekezdés, 197. § (2)-(4) bekezdés, 322. § (2)-(3) bekezdés, 327. § (3) bekezdés, 365. § (3)-(4)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miatt szabták ki,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26" w:anchor="lbj2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szabadságvesztés kétévi vagy ennél hosszabb tartamú,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az elítélt többszörös visszaeső,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bűncselekményt bűnszervezetben követte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Feltételes szabadságra bocsátás a határozott ideig tartó szabadságvesztésből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 § </w:t>
      </w:r>
      <w:r w:rsidRPr="00FF2B08">
        <w:rPr>
          <w:rFonts w:ascii="Calibri" w:eastAsia="Calibri" w:hAnsi="Calibri"/>
          <w:sz w:val="22"/>
          <w:szCs w:val="22"/>
          <w:lang w:eastAsia="en-US"/>
        </w:rPr>
        <w:t>(1)</w:t>
      </w:r>
      <w:hyperlink r:id="rId27" w:anchor="lbj2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Határozott ideig tartó szabadságvesztés kiszabása esetén a bíróság az ügydöntő határozatában megállapítja a feltételes szabadságra bocsátás legkorábbi időpontját, vagy - a (4) bekezdésben meghatározott esetekben - azt, hogy a feltételes szabadságra bocsátás lehetősége kizárt.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feltételes szabadságra bocsátás lehetősége nem kizárt, annak legkorábbi időpontja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büntetés kétharmad,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visszaeső esetén háromnegyed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részének</w:t>
      </w:r>
      <w:commentRangeStart w:id="7"/>
      <w:r w:rsidRPr="00FF2B08">
        <w:rPr>
          <w:rFonts w:ascii="Calibri" w:eastAsia="Calibri" w:hAnsi="Calibri"/>
          <w:sz w:val="22"/>
          <w:szCs w:val="22"/>
          <w:lang w:eastAsia="en-US"/>
        </w:rPr>
        <w:t xml:space="preserve">, de legkevesebb három hónapnak </w:t>
      </w:r>
      <w:commentRangeEnd w:id="7"/>
      <w:r>
        <w:rPr>
          <w:rStyle w:val="Jegyzethivatkozs"/>
        </w:rPr>
        <w:commentReference w:id="7"/>
      </w:r>
      <w:r w:rsidRPr="00FF2B08">
        <w:rPr>
          <w:rFonts w:ascii="Calibri" w:eastAsia="Calibri" w:hAnsi="Calibri"/>
          <w:sz w:val="22"/>
          <w:szCs w:val="22"/>
          <w:lang w:eastAsia="en-US"/>
        </w:rPr>
        <w:t>a kitöltését követő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8" w:anchor="lbj2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Öt évet meg nem haladó szabadságvesztés kiszabása esetén - különös méltánylást érdemlő esetben - a bíróság az ügydöntő határozatában akként rendelkezhet, hogy az elítélt a büntetés fele részének letöltése után feltételes szabadságra bocsátható. Ez a rendelkezés nem alkalmazható, ha az elítélt többszörös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bocsátható feltételes szabadságra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többszörös visszaeső, ha a szabadságvesztést fegyház fokozatban kell végrehajtani,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erőszakos többszörös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aki a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akit olyan szándékos bűncselekmény miatt ítéltek szabadságvesztésre, amelyet korábbi, határozott ideig tartó végrehajtandó szabadságvesztésre ítélése után, a végrehajtás befejezése vagy a végrehajthatóság megszűnése előtt követett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29" w:anchor="lbj2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akit tettesként ítéltek végrehajtandó szabadságvesztésre az alábbi bűncselekmények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ea) </w:t>
      </w:r>
      <w:r w:rsidRPr="00FF2B08">
        <w:rPr>
          <w:rFonts w:ascii="Calibri" w:eastAsia="Calibri" w:hAnsi="Calibri"/>
          <w:sz w:val="22"/>
          <w:szCs w:val="22"/>
          <w:lang w:eastAsia="en-US"/>
        </w:rPr>
        <w:t>népirtás, emberiesség elleni bűncselekmény, apartheid, ha a halált szándékosan okozva követik el [142.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143.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144.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eb) </w:t>
      </w:r>
      <w:r w:rsidRPr="00FF2B08">
        <w:rPr>
          <w:rFonts w:ascii="Calibri" w:eastAsia="Calibri" w:hAnsi="Calibri"/>
          <w:sz w:val="22"/>
          <w:szCs w:val="22"/>
          <w:lang w:eastAsia="en-US"/>
        </w:rPr>
        <w:t>emberölés [160. § (1) és (2)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ec) </w:t>
      </w:r>
      <w:r w:rsidRPr="00FF2B08">
        <w:rPr>
          <w:rFonts w:ascii="Calibri" w:eastAsia="Calibri" w:hAnsi="Calibri"/>
          <w:sz w:val="22"/>
          <w:szCs w:val="22"/>
          <w:lang w:eastAsia="en-US"/>
        </w:rPr>
        <w:t>emberrablás [190. § (4)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ed) </w:t>
      </w:r>
      <w:r w:rsidRPr="00FF2B08">
        <w:rPr>
          <w:rFonts w:ascii="Calibri" w:eastAsia="Calibri" w:hAnsi="Calibri"/>
          <w:sz w:val="22"/>
          <w:szCs w:val="22"/>
          <w:lang w:eastAsia="en-US"/>
        </w:rPr>
        <w:t>fogolyzendülés, terrorcselekmény, jármű hatalomba kerítése és zendülés súlyosabban minősülő esetei, ha a halált szándékosan okozva követik el [284. § (4) bekezdés, 314. § (1) bekezdés, 320. § (2) bekezdés, 442. § (4) bekezdés],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ee) </w:t>
      </w:r>
      <w:r w:rsidRPr="00FF2B08">
        <w:rPr>
          <w:rFonts w:ascii="Calibri" w:eastAsia="Calibri" w:hAnsi="Calibri"/>
          <w:sz w:val="22"/>
          <w:szCs w:val="22"/>
          <w:lang w:eastAsia="en-US"/>
        </w:rPr>
        <w:t>elöljáró vagy szolgálati közeg elleni erőszak [445.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30" w:anchor="lbj2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bocsátható feltételes szabadságra az sem, akit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(4) bekezdés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pontjában meghatározott bűncselekmény elkövetése esetén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előkészület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részesként,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korlátlan enyhítés alkalmazásával,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hozzátartozója sérelmére elkövetett, nyolcévi vagy ennél súlyosabb szabadságvesztéssel fenyegetett személy elleni erőszakos bűncselekmény miatt,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tizennyolcadik életévét be nem töltött személy sérelmére elkövetett, nyolcévi vagy ennél súlyosabb szabadságvesztéssel fenyegetett nemi élet szabadsága és a nemi erkölcs elleni bűncselekmény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ítéltek végrehajtandó szabadságvesztésre.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31" w:anchor="lbj2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az ügydöntő határozatban az (5) bekezdésben meghatározott elkövető feltételes szabadságra bocsáthatóságáról rendelkezhet, ha az elkövetés körülményeire, az elkövető személyében rejlő társadalomra veszélyesség fokára vagy egyéb büntetéskiszabási körülményekre figyelemmel, a társadalom védelme és annak megelőzése, hogy az elkövető újabb bűncselekményt kövessen el, pártfogó felügyelet elrendelésével és külön magatartási szabály meghatározásával elérhető.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w:t>
      </w:r>
      <w:hyperlink r:id="rId32" w:anchor="lbj2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(5)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alkalmazásában hozzátartozó alatt az elkövető gyermekének szülőjét, volt házastársát, volt élettársát, gondnokát, gondokoltját, gyámját vagy gyámoltját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 § </w:t>
      </w:r>
      <w:r w:rsidRPr="00FF2B08">
        <w:rPr>
          <w:rFonts w:ascii="Calibri" w:eastAsia="Calibri" w:hAnsi="Calibri"/>
          <w:sz w:val="22"/>
          <w:szCs w:val="22"/>
          <w:lang w:eastAsia="en-US"/>
        </w:rPr>
        <w:t>(1)</w:t>
      </w:r>
      <w:hyperlink r:id="rId33" w:anchor="lbj2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Határozott ideig tartó szabadságvesztés esetén a feltételes szabadság tartama azonos a szabadságvesztés hátralevő részével, de legalább egy év. A 38. § (3) bekezdés alkalmazása esetén a bíróság az ügydöntő határozatában rendelkezhet úgy, hogy a feltételes szabadság tartama legalább egy, legfeljebb három évvel meghosszabbodik.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szabadságvesztés hátralevő része egy évnél rövidebb, és végrehajtását nem rendelték el, a büntetést - a feltételes szabadság letelte után - a hátralevő rész utolsó napjával kell kitöltöttnek tekinteni.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 § </w:t>
      </w:r>
      <w:r w:rsidRPr="00FF2B08">
        <w:rPr>
          <w:rFonts w:ascii="Calibri" w:eastAsia="Calibri" w:hAnsi="Calibri"/>
          <w:sz w:val="22"/>
          <w:szCs w:val="22"/>
          <w:lang w:eastAsia="en-US"/>
        </w:rPr>
        <w:t>(1)</w:t>
      </w:r>
      <w:hyperlink r:id="rId34" w:anchor="lbj2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a feltételes szabadságot megszünteti, ha az elítéltet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ügydöntő határozat jogerőre emelkedését követően elkövetett bűncselekmény miatt a feltételes szabadság tartama alatt,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feltételes szabadság tartama alatt elkövetett bűncselekmény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végrehajtandó szabadságvesztésre 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bíróság a feltételes szabadságot megszüntetheti, ha az elítéltet az (1) bekezdésben meghatározottakon kívül egyéb büntetésre 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feltételes szabadság megszüntetése esetén a feltételes szabadságon eltöltött idő a szabadságvesztésbe nem számít 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35" w:anchor="lbj3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feltételes szabadság tartama alatt az elítélten olyan bűncselekmény miatt kiszabott szabadságvesztést kell végrehajtani, amelyet a korábbi ügydöntő határozat jogerőre emelkedése előtt követett el, a szabadságvesztés végrehajtása a feltételes szabadságot félbeszakítja, és a bíróság a feltételes szabadság folytatásának legkorábbi időpontját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utóbb kiszabott szabadságvesztésből engedélyezett feltételes szabadság időpontjáig,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 ha az utóbb kiszabott szabadságvesztés esetén a feltételes szabadságra bocsátás lehetősége kizárt - a szabadságvesztés végrehajtásának időtartamáig</w:t>
      </w:r>
    </w:p>
    <w:p w:rsidR="00FA757E" w:rsidRPr="004A5796"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elhalasztja.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életfogytig tartó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 § </w:t>
      </w:r>
      <w:r w:rsidRPr="00FF2B08">
        <w:rPr>
          <w:rFonts w:ascii="Calibri" w:eastAsia="Calibri" w:hAnsi="Calibri"/>
          <w:sz w:val="22"/>
          <w:szCs w:val="22"/>
          <w:lang w:eastAsia="en-US"/>
        </w:rPr>
        <w:t>(1)</w:t>
      </w:r>
      <w:hyperlink r:id="rId36" w:anchor="lbj3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Életfogytig tartó szabadságvesztés azzal szemben szabható ki, aki a bűncselekmény elkövetésekor a huszadik életévét betöltötte. E rendelkezés a 90. § (2) bekezdése alapján kiszabható életfogytig tartó szabadságvesztésre is vonatkozik.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életfogytig tartó szabadságvesztés végrehajtási fokozata fegyház.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Feltételes szabadságra bocsátás az életfogytig tartó szabadságvesztésből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 §</w:t>
      </w:r>
      <w:hyperlink r:id="rId37" w:anchor="lbj3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Életfogytig tartó szabadságvesztés kiszabása esetén a bíróság az ügydöntő határozatában meghatározza a feltételes szabadságra bocsátás legkorábbi időpontját, vagy a feltételes szabadságra bocsátás lehetőségét kizárja.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43. § </w:t>
      </w:r>
      <w:r w:rsidRPr="00FF2B08">
        <w:rPr>
          <w:rFonts w:ascii="Calibri" w:eastAsia="Calibri" w:hAnsi="Calibri"/>
          <w:sz w:val="22"/>
          <w:szCs w:val="22"/>
          <w:lang w:eastAsia="en-US"/>
        </w:rPr>
        <w:t>(1) Ha a bíróság életfogytig tartó szabadságvesztés kiszabása esetén a feltételes szabadságra bocsátás lehetőségét nem zárja ki, annak legkorábbi időpontját legalább huszonöt, legfeljebb negyven évben állapítja meg. A feltételes szabadságra bocsátás legkorábbi időpontját években kell meghatározni.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Életfogytig tartó szabadságvesztés esetén a feltételes szabadság tartama legalább tizenöt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 § </w:t>
      </w:r>
      <w:r w:rsidRPr="00FF2B08">
        <w:rPr>
          <w:rFonts w:ascii="Calibri" w:eastAsia="Calibri" w:hAnsi="Calibri"/>
          <w:sz w:val="22"/>
          <w:szCs w:val="22"/>
          <w:lang w:eastAsia="en-US"/>
        </w:rPr>
        <w:t>(1) Életfogytig tartó szabadságvesztés kiszabása esetén a bíróság a feltételes szabadságra bocsátás lehetőségét csak az alábbi bűncselekmények miatt zárhatja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népirtás [142.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emberiesség elleni bűncselekmény [143.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apartheid [144. § (1) és (3)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hadikövet elleni erőszak súlyosabban minősülő esete [148. § (2)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védett személyek elleni erőszak [149.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nemzetközi szerződés által tiltott fegyver alkalmazása [155.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egyéb háborús bűntett (158.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emberölés súlyosabban minősülő esete [160. § (2)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emberrablás súlyosabban minősülő esete [190. § (3)-(4)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w:t>
      </w:r>
      <w:hyperlink r:id="rId38" w:anchor="lbj3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emberkereskedelem és kényszermunka súlyosabban minősülő esete [192. § (6)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 </w:t>
      </w:r>
      <w:r w:rsidRPr="00FF2B08">
        <w:rPr>
          <w:rFonts w:ascii="Calibri" w:eastAsia="Calibri" w:hAnsi="Calibri"/>
          <w:sz w:val="22"/>
          <w:szCs w:val="22"/>
          <w:lang w:eastAsia="en-US"/>
        </w:rPr>
        <w:t>alkotmányos rend erőszakos megváltoztatása [254.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 </w:t>
      </w:r>
      <w:r w:rsidRPr="00FF2B08">
        <w:rPr>
          <w:rFonts w:ascii="Calibri" w:eastAsia="Calibri" w:hAnsi="Calibri"/>
          <w:sz w:val="22"/>
          <w:szCs w:val="22"/>
          <w:lang w:eastAsia="en-US"/>
        </w:rPr>
        <w:t>rombolás súlyosabban minősülő esete [257. § (2)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m) </w:t>
      </w:r>
      <w:r w:rsidRPr="00FF2B08">
        <w:rPr>
          <w:rFonts w:ascii="Calibri" w:eastAsia="Calibri" w:hAnsi="Calibri"/>
          <w:sz w:val="22"/>
          <w:szCs w:val="22"/>
          <w:lang w:eastAsia="en-US"/>
        </w:rPr>
        <w:t>fogolyzendülés súlyosabban minősülő esete [284. § (4)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n) </w:t>
      </w:r>
      <w:r w:rsidRPr="00FF2B08">
        <w:rPr>
          <w:rFonts w:ascii="Calibri" w:eastAsia="Calibri" w:hAnsi="Calibri"/>
          <w:sz w:val="22"/>
          <w:szCs w:val="22"/>
          <w:lang w:eastAsia="en-US"/>
        </w:rPr>
        <w:t>terrorcselekmény [314.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o) </w:t>
      </w:r>
      <w:r w:rsidRPr="00FF2B08">
        <w:rPr>
          <w:rFonts w:ascii="Calibri" w:eastAsia="Calibri" w:hAnsi="Calibri"/>
          <w:sz w:val="22"/>
          <w:szCs w:val="22"/>
          <w:lang w:eastAsia="en-US"/>
        </w:rPr>
        <w:t>jármű hatalomba kerítése súlyosabban minősülő esete [320. § (2)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p) </w:t>
      </w:r>
      <w:r w:rsidRPr="00FF2B08">
        <w:rPr>
          <w:rFonts w:ascii="Calibri" w:eastAsia="Calibri" w:hAnsi="Calibri"/>
          <w:sz w:val="22"/>
          <w:szCs w:val="22"/>
          <w:lang w:eastAsia="en-US"/>
        </w:rPr>
        <w:t>közveszély okozása súlyosabban minősülő esete [322. § (3)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q) </w:t>
      </w:r>
      <w:r w:rsidRPr="00FF2B08">
        <w:rPr>
          <w:rFonts w:ascii="Calibri" w:eastAsia="Calibri" w:hAnsi="Calibri"/>
          <w:sz w:val="22"/>
          <w:szCs w:val="22"/>
          <w:lang w:eastAsia="en-US"/>
        </w:rPr>
        <w:t>zendülés súlyosabban minősülő esete [442. § (4)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r) </w:t>
      </w:r>
      <w:r w:rsidRPr="00FF2B08">
        <w:rPr>
          <w:rFonts w:ascii="Calibri" w:eastAsia="Calibri" w:hAnsi="Calibri"/>
          <w:sz w:val="22"/>
          <w:szCs w:val="22"/>
          <w:lang w:eastAsia="en-US"/>
        </w:rPr>
        <w:t>elöljáró vagy szolgálati közeg elleni erőszak súlyosabban minősülő esete [445. § (5)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azt személy elleni vagy dolog elleni erőszakkal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feltételes szabadságra bocsátás lehetőségét ki kell zárni, ha 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erőszakos többszörös visszaeső,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 bekezdésben meghatározott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 § </w:t>
      </w:r>
      <w:r w:rsidRPr="00FF2B08">
        <w:rPr>
          <w:rFonts w:ascii="Calibri" w:eastAsia="Calibri" w:hAnsi="Calibri"/>
          <w:sz w:val="22"/>
          <w:szCs w:val="22"/>
          <w:lang w:eastAsia="en-US"/>
        </w:rPr>
        <w:t>(1) Ha az elítéltet az életfogytig tartó szabadságvesztésre ítélése előtt elkövetett bűncselekmény miatt az életfogytig tartó szabadságvesztés végrehajtása alatt határozott tartamú végrehajtandó szabadságvesztésre ítélik, a bíróság a feltételes szabadságra bocsátás legkorábbi időpontját a határozott tartamú végrehajtandó szabadságvesztés időtartamáig elhalasztja.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elítéltet az életfogytig tartó szabadságvesztésre ítélése előtt elkövetett bűncselekmény miatt az életfogytig tartó szabadságvesztésből történő feltételes szabadságra bocsátás alatt határozott tartamú végrehajtandó szabadságvesztésre ítélik, a bíróság a feltételes szabadságot megszünteti, és a feltételes szabadságra bocsátás legkorábbi időpontját a határozott tartamú végrehajtandó szabadságvesztés időtartamáig elhalasztja.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az elítéltet az életfogytig tartó szabadságvesztés végrehajtása alatt elkövetett bűncselekmény miatt az életfogytig tartó szabadságvesztés végrehajtása alatt határozott tartamú szabadságvesztésre ítélik, a bíróság a feltételes szabadságra bocsátás legkorábbi időpontját a határozott ideig tartó szabadságvesztés tartamáig, de legalább öt és legfeljebb húsz év közötti időtartamra elhalasztja.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(4) Ha az elítéltet az életfogytig tartó szabadságvesztés végrehajtása alatt elkövetett bűncselekmény miatt az életfogytig tartó szabadságvesztésből történő feltételes szabadságra bocsátás alatt határozott tartamú szabadságvesztésre ítélik, a bíróság a feltételes szabadságot megszünteti, és a </w:t>
      </w:r>
      <w:r w:rsidRPr="00FF2B08">
        <w:rPr>
          <w:rFonts w:ascii="Calibri" w:eastAsia="Calibri" w:hAnsi="Calibri"/>
          <w:sz w:val="22"/>
          <w:szCs w:val="22"/>
          <w:lang w:eastAsia="en-US"/>
        </w:rPr>
        <w:lastRenderedPageBreak/>
        <w:t>feltételes szabadságra bocsátás legkorábbi időpontját a határozott tartamú szabadságvesztés tartamáig, de legalább öt és legfeljebb húsz év közötti időtartamra elhalasztja.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az elítéltet az életfogytig tartó szabadságvesztésből történt feltételes szabadságra bocsátás alatt elkövetett bűncselekmény miatt határozott tartamú szabadságvesztésre ítélik, a bíróság a feltételes szabadságot megszünteti, és a feltételes szabadságra bocsátás legkorábbi időpontját a határozott tartamú szabadságvesztés tartamáig, de legalább öt és legfeljebb húsz év közötti időtartamra elhalasztja.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39" w:anchor="lbj3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életfogytig tartó szabadságvesztésből történő feltételes szabadságra bocsátás legkorábbi időpontjának elhalasztására az (1), (2), (4) és (5) bekezdés szerinti határozott tartamú szabadságvesztés miatt kerül sor, a feltételes szabadságra bocsátás legkorábbi időpontját a határozott tartamú szabadságvesztésbe beszámított előzetes fogva tartás, valamint bűnügyi felügyelet idejének figyelembevételével kell megállapítani.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w:t>
      </w:r>
      <w:hyperlink r:id="rId40" w:anchor="lbj3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bocsátható feltételes szabadságra az elítélt, ha ismételten életfogytig tartó szabadságvesztésre ítélik. Ha a korábbi életfogytig tartó szabadságvesztést még nem hajtották végre, az ismételten kiszabott életfogytig tartó szabadságvesztés nem hajtható végre.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w:t>
      </w:r>
      <w:hyperlink r:id="rId41" w:anchor="lbj36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commentRangeStart w:id="8"/>
      <w:r w:rsidRPr="00FF2B08">
        <w:rPr>
          <w:rFonts w:ascii="Calibri" w:eastAsia="Calibri" w:hAnsi="Calibri"/>
          <w:b/>
          <w:bCs/>
          <w:sz w:val="22"/>
          <w:szCs w:val="22"/>
          <w:lang w:eastAsia="en-US"/>
        </w:rPr>
        <w:t>Az elzárás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 § </w:t>
      </w:r>
      <w:r w:rsidRPr="00FF2B08">
        <w:rPr>
          <w:rFonts w:ascii="Calibri" w:eastAsia="Calibri" w:hAnsi="Calibri"/>
          <w:sz w:val="22"/>
          <w:szCs w:val="22"/>
          <w:lang w:eastAsia="en-US"/>
        </w:rPr>
        <w:t>(1) Az elzárás tartamát napokban kell meghatározni, annak legrövidebb tartama öt, leghosszabb tartama kilencven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elzárást büntetés-végrehajtási intézetben kell végrehajtani.</w:t>
      </w:r>
    </w:p>
    <w:commentRangeEnd w:id="8"/>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8"/>
      </w:r>
      <w:r w:rsidRPr="00FF2B08">
        <w:rPr>
          <w:rFonts w:ascii="Calibri" w:eastAsia="Calibri" w:hAnsi="Calibri"/>
          <w:b/>
          <w:bCs/>
          <w:sz w:val="22"/>
          <w:szCs w:val="22"/>
          <w:lang w:eastAsia="en-US"/>
        </w:rPr>
        <w:t>A közérdekű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47. § </w:t>
      </w:r>
      <w:r w:rsidRPr="00FF2B08">
        <w:rPr>
          <w:rFonts w:ascii="Calibri" w:eastAsia="Calibri" w:hAnsi="Calibri"/>
          <w:sz w:val="22"/>
          <w:szCs w:val="22"/>
          <w:lang w:eastAsia="en-US"/>
        </w:rPr>
        <w:t>(1) A közérdekű munka tartamát órákban kell meghatározni</w:t>
      </w:r>
      <w:commentRangeStart w:id="9"/>
      <w:r w:rsidRPr="00FF2B08">
        <w:rPr>
          <w:rFonts w:ascii="Calibri" w:eastAsia="Calibri" w:hAnsi="Calibri"/>
          <w:sz w:val="22"/>
          <w:szCs w:val="22"/>
          <w:lang w:eastAsia="en-US"/>
        </w:rPr>
        <w:t>, annak legkisebb mértéke negyvennyolc, legnagyobb mértéke háromszáztizenkettő óra</w:t>
      </w:r>
      <w:commentRangeEnd w:id="9"/>
      <w:r>
        <w:rPr>
          <w:rStyle w:val="Jegyzethivatkozs"/>
        </w:rPr>
        <w:commentReference w:id="9"/>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42" w:anchor="lbj3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w:t>
      </w:r>
      <w:commentRangeStart w:id="10"/>
      <w:r w:rsidRPr="00FF2B08">
        <w:rPr>
          <w:rFonts w:ascii="Calibri" w:eastAsia="Calibri" w:hAnsi="Calibri"/>
          <w:sz w:val="22"/>
          <w:szCs w:val="22"/>
          <w:lang w:eastAsia="en-US"/>
        </w:rPr>
        <w:t>A közérdekű munkát az elítélt, ha törvény eltérően nem rendelkezik, hetente legalább egy napon - a heti pihenőnapon vagy a szabadidejében -, díjazás nélkül végzi.</w:t>
      </w:r>
      <w:commentRangeEnd w:id="10"/>
      <w:r>
        <w:rPr>
          <w:rStyle w:val="Jegyzethivatkozs"/>
        </w:rPr>
        <w:commentReference w:id="10"/>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43" w:anchor="lbj38id1d4e" w:tooltip="" w:history="1">
        <w:r w:rsidRPr="00FF2B08">
          <w:rPr>
            <w:rFonts w:ascii="Calibri" w:eastAsia="Calibri" w:hAnsi="Calibri"/>
            <w:b/>
            <w:bCs/>
            <w:color w:val="0000FF"/>
            <w:sz w:val="22"/>
            <w:szCs w:val="22"/>
            <w:u w:val="single"/>
            <w:vertAlign w:val="superscript"/>
            <w:lang w:eastAsia="en-US"/>
          </w:rPr>
          <w:t> * </w:t>
        </w:r>
      </w:hyperlink>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közérdekű munkára ítélt köteles a számára meghatározott munkát elvégezni. Az elkövető olyan munka végzésére kötelezhető, amelyet - figyelemmel egészségi állapotára és képzettségére - előreláthatóan képes elvégezni.</w:t>
      </w:r>
    </w:p>
    <w:p w:rsidR="00FA757E" w:rsidRDefault="00FA757E" w:rsidP="00FA757E">
      <w:pPr>
        <w:spacing w:line="276" w:lineRule="auto"/>
        <w:rPr>
          <w:rFonts w:ascii="Calibri" w:eastAsia="Calibri" w:hAnsi="Calibri"/>
          <w:sz w:val="22"/>
          <w:szCs w:val="22"/>
          <w:lang w:eastAsia="en-US"/>
        </w:rPr>
      </w:pPr>
      <w:r>
        <w:rPr>
          <w:rFonts w:ascii="Calibri" w:eastAsia="Calibri" w:hAnsi="Calibri"/>
          <w:sz w:val="22"/>
          <w:szCs w:val="22"/>
          <w:lang w:eastAsia="en-US"/>
        </w:rPr>
        <w:t>(5) A közérdekű munka kiszabásáról bíróság dönt. A közérdekű munka kiszabása kisebb bűncselekményeknél, és pénzbírságokat megfizetni képtelen embereknél előbbre való, mint a szabadságvesztésre ítélés. Azon bűncselekmények, amelyek esetében 1 év szabadságvesztésnél több jár, ott a bíró három lehetőségből választhat: az elitélt a hétköznapokban szabadon mozoghat, de el kell járnia közmunkára (ott jelentkeznie kell időben, dolgoznia és munka végén kijelentkeznie az adott munka rendje szerint). Vagy a bíró szabadságvesztésre ítéli, és mellette közmunkát végeztetnek a fogvatartottal, ennek a közmunkának a helyszíne lehet a büntetésvégrehajtási intézmény falain kívül is. Továbbá a bíró ítélheti úgy is, hogy a fogvatartottat a büntetésvégrehajtási intézmény falain belül lehet csak közmunkában foglalkoztatni. Amennyiben a fogvatartott egészségügyi állapota megengedni, valamilyen közmunkát ki kell rá szabni az előbbi három lehetőségből.</w:t>
      </w:r>
    </w:p>
    <w:p w:rsidR="00FA757E" w:rsidRPr="00FF2B08" w:rsidRDefault="00FA757E" w:rsidP="00FA757E">
      <w:pPr>
        <w:spacing w:line="276" w:lineRule="auto"/>
        <w:rPr>
          <w:rFonts w:ascii="Calibri" w:eastAsia="Calibri" w:hAnsi="Calibri"/>
          <w:sz w:val="22"/>
          <w:szCs w:val="22"/>
          <w:lang w:eastAsia="en-US"/>
        </w:rPr>
      </w:pPr>
      <w:r>
        <w:rPr>
          <w:rFonts w:ascii="Calibri" w:eastAsia="Calibri" w:hAnsi="Calibri"/>
          <w:sz w:val="22"/>
          <w:szCs w:val="22"/>
          <w:lang w:eastAsia="en-US"/>
        </w:rPr>
        <w:t xml:space="preserve">(6) A bíró a közmunkáról órákban vagy akár években is rendelkezhet. Napi 6-8 óráról, ha letöltendőt kap, és akár napi 12 óráról is, ha nem kell bevonulnia az elítéltnek. Az elítélt, ha letöltendőt kapott, havi szinten a minimálbér felére jogosult (amíg valamilyen formában „ül”). Ha nem kell éppen bent lennie, ha éppen szabadon mozoghat, akkor teljes minimálbérre jogosult. Teljesítményösztönzés: a közmunkáltatásért felelős vezető (pl.: börtönigazgató) dönthet úgy, hogy a kiemelkedő, precíz munkavégzésért plusz pénzjutalomban részesül az elítélt, vagy házastársi látogatásban, vagy egy </w:t>
      </w:r>
      <w:r>
        <w:rPr>
          <w:rFonts w:ascii="Calibri" w:eastAsia="Calibri" w:hAnsi="Calibri"/>
          <w:sz w:val="22"/>
          <w:szCs w:val="22"/>
          <w:lang w:eastAsia="en-US"/>
        </w:rPr>
        <w:lastRenderedPageBreak/>
        <w:t>adott hétig kevesebb óraszámban kell dolgoznia az elítéltnek. A házastársi/hitvesi látogatás elzárt szobában is történhet.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48. § </w:t>
      </w:r>
      <w:r w:rsidRPr="00FF2B08">
        <w:rPr>
          <w:rFonts w:ascii="Calibri" w:eastAsia="Calibri" w:hAnsi="Calibri"/>
          <w:sz w:val="22"/>
          <w:szCs w:val="22"/>
          <w:lang w:eastAsia="en-US"/>
        </w:rPr>
        <w:t xml:space="preserve">(1) Ha az elítélt a számára meghatározott munkát önhibájából nem végzi el, </w:t>
      </w:r>
      <w:commentRangeStart w:id="11"/>
      <w:r w:rsidRPr="00FF2B08">
        <w:rPr>
          <w:rFonts w:ascii="Calibri" w:eastAsia="Calibri" w:hAnsi="Calibri"/>
          <w:sz w:val="22"/>
          <w:szCs w:val="22"/>
          <w:lang w:eastAsia="en-US"/>
        </w:rPr>
        <w:t>a közérdekű munkát vagy annak hátralévő részét szabadságvesztésre kell átváltoztatni</w:t>
      </w:r>
      <w:r>
        <w:rPr>
          <w:rFonts w:ascii="Calibri" w:eastAsia="Calibri" w:hAnsi="Calibri"/>
          <w:sz w:val="22"/>
          <w:szCs w:val="22"/>
          <w:lang w:eastAsia="en-US"/>
        </w:rPr>
        <w:t xml:space="preserve"> </w:t>
      </w:r>
      <w:commentRangeEnd w:id="11"/>
      <w:r>
        <w:rPr>
          <w:rStyle w:val="Jegyzethivatkozs"/>
        </w:rPr>
        <w:commentReference w:id="11"/>
      </w:r>
      <w:r>
        <w:rPr>
          <w:rFonts w:ascii="Calibri" w:eastAsia="Calibri" w:hAnsi="Calibri"/>
          <w:sz w:val="22"/>
          <w:szCs w:val="22"/>
          <w:lang w:eastAsia="en-US"/>
        </w:rPr>
        <w:t>súlyosbítani kell az ítéleten</w:t>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sz w:val="22"/>
          <w:szCs w:val="22"/>
          <w:lang w:eastAsia="en-US"/>
        </w:rPr>
      </w:pPr>
      <w:commentRangeStart w:id="12"/>
      <w:r w:rsidRPr="00FF2B08">
        <w:rPr>
          <w:rFonts w:ascii="Calibri" w:eastAsia="Calibri" w:hAnsi="Calibri"/>
          <w:sz w:val="22"/>
          <w:szCs w:val="22"/>
          <w:lang w:eastAsia="en-US"/>
        </w:rPr>
        <w:t>(2) A közérdekű munka helyébe lépő szabadságvesztést büntetés-végrehajtási intézetben, fogház fokozatban kell végrehajtani.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közérdekű munka helyébe lépő szabadságvesztés három hónapnál rövidebb is lehet.</w:t>
      </w:r>
    </w:p>
    <w:commentRangeEnd w:id="12"/>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12"/>
      </w:r>
      <w:commentRangeStart w:id="13"/>
      <w:r w:rsidRPr="00FF2B08">
        <w:rPr>
          <w:rFonts w:ascii="Calibri" w:eastAsia="Calibri" w:hAnsi="Calibri"/>
          <w:b/>
          <w:bCs/>
          <w:sz w:val="22"/>
          <w:szCs w:val="22"/>
          <w:lang w:eastAsia="en-US"/>
        </w:rPr>
        <w:t>49. § </w:t>
      </w:r>
      <w:r w:rsidRPr="00FF2B08">
        <w:rPr>
          <w:rFonts w:ascii="Calibri" w:eastAsia="Calibri" w:hAnsi="Calibri"/>
          <w:sz w:val="22"/>
          <w:szCs w:val="22"/>
          <w:lang w:eastAsia="en-US"/>
        </w:rPr>
        <w:t>Ha az elítéltet a közérdekű munkára ítélés után elkövetett bűncselekmény miatt végrehajtandó szabadságvesztésre ítélik, és a közérdekű munka büntetést még nem hajtották végre, a közérdekű munkát vagy annak hátralévő részét szabadságvesztésre kell átváltoztatni úgy, hogy négy óra közérdekű munkának egynapi szabadságvesztés felel meg. Az átváltoztatás után fennmaradó közérdekű munkának egynapi szabadságvesztés felel meg.</w:t>
      </w:r>
      <w:commentRangeEnd w:id="13"/>
      <w:r>
        <w:rPr>
          <w:rStyle w:val="Jegyzethivatkozs"/>
        </w:rPr>
        <w:commentReference w:id="13"/>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pénzbüntetés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50. § </w:t>
      </w:r>
      <w:r w:rsidRPr="00FF2B08">
        <w:rPr>
          <w:rFonts w:ascii="Calibri" w:eastAsia="Calibri" w:hAnsi="Calibri"/>
          <w:sz w:val="22"/>
          <w:szCs w:val="22"/>
          <w:lang w:eastAsia="en-US"/>
        </w:rPr>
        <w:t xml:space="preserve">(1) </w:t>
      </w:r>
      <w:r>
        <w:rPr>
          <w:rFonts w:ascii="Calibri" w:eastAsia="Calibri" w:hAnsi="Calibri"/>
          <w:sz w:val="22"/>
          <w:szCs w:val="22"/>
          <w:lang w:eastAsia="en-US"/>
        </w:rPr>
        <w:t xml:space="preserve">A közmunka mellett a pénzbírság is előbbre való büntetési forma a szabadságvesztésnél. A pénzbírság összegét a bíróság szabadon állapítja meg, az ellopott pénz összegét, okozott közvetlen és közvetett kár összegét és bármilyen más pénzügyi tényezőt figyelembe véve. A szabad döntéshozatalt egy dolog korlátozza: az adóparadicsomba utalt, vagy onnan érkezett pénz esete. Ilyen esetben 100%-os vagyonelkobzás kötelező, továbbá aki részesült a lopott pénzből (főleg üzlettárs/hozzátartozó/stróman) az ő vagyonuk esetében is elrendelhet a bíróság 100%-os vagyonelkobzást. Ha 10 millió Ft fölötti összegben részesültek, el is kell rendelni a 100%-os vagyonelkobzást. </w:t>
      </w:r>
      <w:commentRangeStart w:id="14"/>
      <w:r w:rsidRPr="00FF2B08">
        <w:rPr>
          <w:rFonts w:ascii="Calibri" w:eastAsia="Calibri" w:hAnsi="Calibri"/>
          <w:sz w:val="22"/>
          <w:szCs w:val="22"/>
          <w:lang w:eastAsia="en-US"/>
        </w:rPr>
        <w:t>A pénzbüntetést úgy kell kiszabni, hogy - figyelemmel a bűncselekmény tárgyi súlyára - meg kell állapítani a pénzbüntetés napi tételeinek számát, és - az elkövető vagyoni, jövedelmi, személyi viszonyaihoz és életviteléhez mérten - az egynapi tételnek megfelelő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Akit haszonszerzés céljából elkövetett bűncselekmény miatt határozott ideig tartó szabadságvesztésre ítélnek, ha megfelelő jövedelme vagy vagyona van, pénzbüntetésre is kell ítélni.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pénzbüntetés legkisebb mértéke harminc, legnagyobb mértéke ötszáznegyven napi tétel. Egynapi tétel összegét legalább ezer, legfeljebb ötszázezer forintban kell meghatározni.</w:t>
      </w:r>
    </w:p>
    <w:commentRangeEnd w:id="14"/>
    <w:p w:rsidR="00FA757E" w:rsidRDefault="00FA757E" w:rsidP="00FA757E">
      <w:pPr>
        <w:spacing w:line="276" w:lineRule="auto"/>
        <w:rPr>
          <w:rFonts w:ascii="Calibri" w:eastAsia="Calibri" w:hAnsi="Calibri"/>
          <w:sz w:val="22"/>
          <w:szCs w:val="22"/>
          <w:lang w:eastAsia="en-US"/>
        </w:rPr>
      </w:pPr>
      <w:r>
        <w:rPr>
          <w:rStyle w:val="Jegyzethivatkozs"/>
        </w:rPr>
        <w:commentReference w:id="14"/>
      </w:r>
      <w:r w:rsidRPr="00FF2B08">
        <w:rPr>
          <w:rFonts w:ascii="Calibri" w:eastAsia="Calibri" w:hAnsi="Calibri"/>
          <w:sz w:val="22"/>
          <w:szCs w:val="22"/>
          <w:lang w:eastAsia="en-US"/>
        </w:rPr>
        <w:t>(4)</w:t>
      </w:r>
      <w:hyperlink r:id="rId44" w:anchor="lbj3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az ügydöntő határozatában - az elkövető vagyoni, jövedelmi viszonyaira tekintettel - rendelkezhet úgy, hogy az elkövető a pénzbüntetést legfeljebb két éven belül havi részletekben fizetheti meg.</w:t>
      </w:r>
    </w:p>
    <w:p w:rsidR="00FA757E" w:rsidRPr="00FF2B08" w:rsidRDefault="00FA757E" w:rsidP="00FA757E">
      <w:pPr>
        <w:spacing w:line="276" w:lineRule="auto"/>
        <w:rPr>
          <w:rFonts w:ascii="Calibri" w:eastAsia="Calibri" w:hAnsi="Calibri"/>
          <w:sz w:val="22"/>
          <w:szCs w:val="22"/>
          <w:lang w:eastAsia="en-US"/>
        </w:rPr>
      </w:pPr>
      <w:r>
        <w:rPr>
          <w:rFonts w:ascii="Calibri" w:eastAsia="Calibri" w:hAnsi="Calibri"/>
          <w:sz w:val="22"/>
          <w:szCs w:val="22"/>
          <w:lang w:eastAsia="en-US"/>
        </w:rPr>
        <w:t>(5) Az 1 millió Ft alatti pénzbírságot át lehet váltani közmunkára, ez az elítélten múlik. Egy nap közmunka esetében, ahány órát dolgozik, annyiszor 1,400 Ft kerül leírásra.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51. § </w:t>
      </w:r>
      <w:r w:rsidRPr="00FF2B08">
        <w:rPr>
          <w:rFonts w:ascii="Calibri" w:eastAsia="Calibri" w:hAnsi="Calibri"/>
          <w:sz w:val="22"/>
          <w:szCs w:val="22"/>
          <w:lang w:eastAsia="en-US"/>
        </w:rPr>
        <w:t xml:space="preserve">(1) Ha az elítélt a pénzbüntetést nem fizeti meg, illetve részletfizetés engedélyezése esetén egyhavi részlet megfizetését elmulasztja, a pénzbüntetést vagy annak meg nem fizetett részét </w:t>
      </w:r>
      <w:commentRangeStart w:id="15"/>
      <w:r w:rsidRPr="00FF2B08">
        <w:rPr>
          <w:rFonts w:ascii="Calibri" w:eastAsia="Calibri" w:hAnsi="Calibri"/>
          <w:sz w:val="22"/>
          <w:szCs w:val="22"/>
          <w:lang w:eastAsia="en-US"/>
        </w:rPr>
        <w:t xml:space="preserve">szabadságvesztésre </w:t>
      </w:r>
      <w:commentRangeEnd w:id="15"/>
      <w:r>
        <w:rPr>
          <w:rStyle w:val="Jegyzethivatkozs"/>
        </w:rPr>
        <w:commentReference w:id="15"/>
      </w:r>
      <w:r>
        <w:rPr>
          <w:rFonts w:ascii="Calibri" w:eastAsia="Calibri" w:hAnsi="Calibri"/>
          <w:sz w:val="22"/>
          <w:szCs w:val="22"/>
          <w:lang w:eastAsia="en-US"/>
        </w:rPr>
        <w:t xml:space="preserve">közmunkára </w:t>
      </w:r>
      <w:r w:rsidRPr="00FF2B08">
        <w:rPr>
          <w:rFonts w:ascii="Calibri" w:eastAsia="Calibri" w:hAnsi="Calibri"/>
          <w:sz w:val="22"/>
          <w:szCs w:val="22"/>
          <w:lang w:eastAsia="en-US"/>
        </w:rPr>
        <w:t>kell átváltoztatni.</w:t>
      </w:r>
    </w:p>
    <w:p w:rsidR="00FA757E" w:rsidRPr="00FF2B08" w:rsidRDefault="00FA757E" w:rsidP="00FA757E">
      <w:pPr>
        <w:spacing w:line="276" w:lineRule="auto"/>
        <w:rPr>
          <w:rFonts w:ascii="Calibri" w:eastAsia="Calibri" w:hAnsi="Calibri"/>
          <w:sz w:val="22"/>
          <w:szCs w:val="22"/>
          <w:lang w:eastAsia="en-US"/>
        </w:rPr>
      </w:pPr>
      <w:commentRangeStart w:id="16"/>
      <w:r w:rsidRPr="00FF2B08">
        <w:rPr>
          <w:rFonts w:ascii="Calibri" w:eastAsia="Calibri" w:hAnsi="Calibri"/>
          <w:sz w:val="22"/>
          <w:szCs w:val="22"/>
          <w:lang w:eastAsia="en-US"/>
        </w:rPr>
        <w:t>(2) Ha a pénzbüntetést végrehajtandó szabadságvesztés mellett szabták ki, vagy a felfüggesztett szabadságvesztés végrehajtását elrendelték, a pénzbüntetés helyébe lépő szabadságvesztés végrehajtási fokozatára a szabadságvesztés fokozata az irányadó. Egyéb esetekben a pénzbüntetés helyébe lépő szabadságvesztést fogház fokozatban kell végrehajtani.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pénzbüntetés helyébe lépő szabadságvesztés három hónapnál rövidebb is lehet.</w:t>
      </w:r>
    </w:p>
    <w:commentRangeEnd w:id="16"/>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6"/>
      </w:r>
      <w:r w:rsidRPr="00FF2B08">
        <w:rPr>
          <w:rFonts w:ascii="Calibri" w:eastAsia="Calibri" w:hAnsi="Calibri"/>
          <w:b/>
          <w:bCs/>
          <w:sz w:val="22"/>
          <w:szCs w:val="22"/>
          <w:lang w:eastAsia="en-US"/>
        </w:rPr>
        <w:t>A foglalkozástól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52. § </w:t>
      </w:r>
      <w:r w:rsidRPr="00FF2B08">
        <w:rPr>
          <w:rFonts w:ascii="Calibri" w:eastAsia="Calibri" w:hAnsi="Calibri"/>
          <w:sz w:val="22"/>
          <w:szCs w:val="22"/>
          <w:lang w:eastAsia="en-US"/>
        </w:rPr>
        <w:t>(1) A foglalkozás gyakorlásától azt lehet eltiltani, aki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szakképzettséget igénylő foglalkozása szabályainak megszegésével követi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foglalkozásának felhasználásával, szándékosan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azzal szemben is alkalmazható, aki a bűncselekmény elkövetésekor a tevékenységet nem a foglalkozásaként gyakorolta, de rendelkezik annak a foglalkozásnak a gyakorlásához szükséges szakképesítéssel, amely szabályainak megszegésével a bűncselekményt elkövette.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45" w:anchor="lbj4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nemi élet szabadsága és a nemi erkölcs elleni bűncselekmény elkövetőjét, ha a bűncselekményt tizennyolcadik életévét be nem töltött személy sérelmére követte el, illetve a gyermekpornográfia elkövetőjét végleges hatállyal el kell tiltani bármely olyan foglalkozás gyakorlásától vagy egyéb tevékenységtől, amelynek keretében tizennyolcadik életévét be nem töltött személy nevelését, felügyeletét, gondozását, gyógykezelését végzi, illetve ilyen személlyel egyéb hatalmi vagy befolyási viszonyban 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46" w:anchor="lbj4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kiskorú veszélyeztetése bűncselekmény elkövetőjét el kell tiltani bármely olyan foglalkozás gyakorlásától vagy egyéb tevékenységtől, amelynek keretében tizennyolcadik életévét be nem töltött személy nevelését, felügyeletét, gondozását, gyógykezelését végzi, illetve ilyen személlyel egyéb hatalmi vagy befolyási viszonyban áll. Különös méltánylást érdemlő esetben a foglalkozástól eltiltás kötelező alkalmazása mellőzhető.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53. § </w:t>
      </w:r>
      <w:r w:rsidRPr="00FF2B08">
        <w:rPr>
          <w:rFonts w:ascii="Calibri" w:eastAsia="Calibri" w:hAnsi="Calibri"/>
          <w:sz w:val="22"/>
          <w:szCs w:val="22"/>
          <w:lang w:eastAsia="en-US"/>
        </w:rPr>
        <w:t>(1) A foglalkozástól eltiltás határozott ideig tart, vagy végleges hatályú.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határozott ideig tartó eltiltás legrövidebb tartama egy év, leghosszabb tartama tíz év. Végleges hatállyal az tiltható el, aki a foglalkozás gyakorlására alkalmatlan vagy arra méltatlan.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47" w:anchor="lbj4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foglalkozástól eltiltás tartama az ügydöntő határozat jogerőre emelkedésével kezdődik. Ha a foglalkozástól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foglalkozástól eltiltás tartamába be kell számítani.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végleges hatályú eltiltás alól a bíróság az eltiltottat kérelemre mentesítheti, ha az eltiltás óta tíz év eltelt, és az eltiltott a foglalkozás gyakorlására alkalmassá, vagy - ha az eltiltást méltatlanság miatt alkalmazták - érdemessé vált. Ez utóbbi esetben sem mentesíthető az, aki a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54. § </w:t>
      </w:r>
      <w:r w:rsidRPr="00FF2B08">
        <w:rPr>
          <w:rFonts w:ascii="Calibri" w:eastAsia="Calibri" w:hAnsi="Calibri"/>
          <w:sz w:val="22"/>
          <w:szCs w:val="22"/>
          <w:lang w:eastAsia="en-US"/>
        </w:rPr>
        <w:t>Ezen alcím alkalmazásában foglalkozásnak minősül az is, ha 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gazdálkodó szervezet általános vezetését ellátó szerv tagja vagy egyszemélyi vezetője,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gazdasági társaság vagy szövetkezet felügyelőbizottságának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egyéni cég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egyéni vállalkozó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civil szervezetnek a civil szervezetekről szóló törvényben meghatározott vezető tisztségviselője.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járművezetéstől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55. § </w:t>
      </w:r>
      <w:r w:rsidRPr="00FF2B08">
        <w:rPr>
          <w:rFonts w:ascii="Calibri" w:eastAsia="Calibri" w:hAnsi="Calibri"/>
          <w:sz w:val="22"/>
          <w:szCs w:val="22"/>
          <w:lang w:eastAsia="en-US"/>
        </w:rPr>
        <w:t>(1) A járművezetéstől azt lehet eltiltani,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engedélyhez kötött járművezetés szabályainak megszegésével követi el a bűncselekményt,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bűncselekmények elkövetéséhez járművet 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járművezetéstől el kell tiltani azt, aki járművezetés ittas állapotban vagy járművezetés bódult állapotban bűncselekményt követ el. Különös méltánylást érdemlő esetben a járművezetéstől eltiltás kötelező alkalmazása mellőzhető.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járművezetéstől eltiltás meghatározott fajtájú (légi, vasúti, vízi vagy közúti) és kategóriájú járműre is vonatkozhat.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56. § </w:t>
      </w:r>
      <w:r w:rsidRPr="00FF2B08">
        <w:rPr>
          <w:rFonts w:ascii="Calibri" w:eastAsia="Calibri" w:hAnsi="Calibri"/>
          <w:sz w:val="22"/>
          <w:szCs w:val="22"/>
          <w:lang w:eastAsia="en-US"/>
        </w:rPr>
        <w:t>(1) A járművezetéstől eltiltás határozott ideig tart, vagy végleges hatályú.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w:t>
      </w:r>
      <w:hyperlink r:id="rId48" w:anchor="lbj4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járművezetéstől eltiltás tartamába be kell számítani azt az időt, amelynek tartamára az elkövető vezetői engedélyét - a járművezetéstől eltiltásra ítélését megelőzően - a bűncselekménnyel összefüggésben a helyszínen elvették, vagy azt a hatóságnál leadta.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határozott ideig tartó eltiltás legrövidebb tartama egy hónap, leghosszabb tartama tíz év. A járművezetéstől eltiltást hónapokban vagy években, illetve években és hónapokban kell meghatározni.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49" w:anchor="lbj4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járművezetéstől eltiltás tartama az ügydöntő határozat jogerőre emelkedésével kezdődik. Ha a járművezetéstől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járművezetéstől eltiltás tartamába be kell számítani.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Végleges hatállyal az tiltható el, aki a járművezetésre alkalmatlan. A végleges hatályú eltiltás alól a bíróság az eltiltottat kérelemre mentesítheti, ha az eltiltás óta tíz év eltelt, és az eltiltott a járművezetésre alkalmassá vált.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57. § </w:t>
      </w:r>
      <w:r w:rsidRPr="00FF2B08">
        <w:rPr>
          <w:rFonts w:ascii="Calibri" w:eastAsia="Calibri" w:hAnsi="Calibri"/>
          <w:sz w:val="22"/>
          <w:szCs w:val="22"/>
          <w:lang w:eastAsia="en-US"/>
        </w:rPr>
        <w:t>(1) E törvényben meghatározott esetekben azt, akinek ott tartózkodása a közérdeket veszélyezteti, egy vagy több településről, vagy egy település, illetve az ország meghatározott részéből ki lehet tiltani.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kitiltás legrövidebb tartama egy év, leghosszabb tartama öt év.</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50" w:anchor="lbj4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kitiltás tartama az ügydöntő határozat jogerőre emelkedésével kezdődik. Ha a kitiltást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kitiltás tartamába be kell számítani.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sportrendezvények látogatásától való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58. § </w:t>
      </w:r>
      <w:r w:rsidRPr="00FF2B08">
        <w:rPr>
          <w:rFonts w:ascii="Calibri" w:eastAsia="Calibri" w:hAnsi="Calibri"/>
          <w:sz w:val="22"/>
          <w:szCs w:val="22"/>
          <w:lang w:eastAsia="en-US"/>
        </w:rPr>
        <w:t xml:space="preserve">(1) A bíróság az elkövetőt a sportrendezvényen való részvétel, az odamenetel vagy az onnan történő távozás során </w:t>
      </w:r>
      <w:commentRangeStart w:id="17"/>
      <w:r w:rsidRPr="00FF2B08">
        <w:rPr>
          <w:rFonts w:ascii="Calibri" w:eastAsia="Calibri" w:hAnsi="Calibri"/>
          <w:sz w:val="22"/>
          <w:szCs w:val="22"/>
          <w:lang w:eastAsia="en-US"/>
        </w:rPr>
        <w:t xml:space="preserve">a sportrendezvénnyel összefüggésben </w:t>
      </w:r>
      <w:commentRangeEnd w:id="17"/>
      <w:r>
        <w:rPr>
          <w:rStyle w:val="Jegyzethivatkozs"/>
        </w:rPr>
        <w:commentReference w:id="17"/>
      </w:r>
      <w:r w:rsidRPr="00FF2B08">
        <w:rPr>
          <w:rFonts w:ascii="Calibri" w:eastAsia="Calibri" w:hAnsi="Calibri"/>
          <w:sz w:val="22"/>
          <w:szCs w:val="22"/>
          <w:lang w:eastAsia="en-US"/>
        </w:rPr>
        <w:t>elkövetett bűncselekmény</w:t>
      </w:r>
      <w:r>
        <w:rPr>
          <w:rFonts w:ascii="Calibri" w:eastAsia="Calibri" w:hAnsi="Calibri"/>
          <w:sz w:val="22"/>
          <w:szCs w:val="22"/>
          <w:lang w:eastAsia="en-US"/>
        </w:rPr>
        <w:t xml:space="preserve"> vagy szabálysértés</w:t>
      </w:r>
      <w:r w:rsidRPr="00FF2B08">
        <w:rPr>
          <w:rFonts w:ascii="Calibri" w:eastAsia="Calibri" w:hAnsi="Calibri"/>
          <w:sz w:val="22"/>
          <w:szCs w:val="22"/>
          <w:lang w:eastAsia="en-US"/>
        </w:rPr>
        <w:t xml:space="preserve"> miatt </w:t>
      </w:r>
      <w:commentRangeStart w:id="18"/>
      <w:r w:rsidRPr="00FF2B08">
        <w:rPr>
          <w:rFonts w:ascii="Calibri" w:eastAsia="Calibri" w:hAnsi="Calibri"/>
          <w:sz w:val="22"/>
          <w:szCs w:val="22"/>
          <w:lang w:eastAsia="en-US"/>
        </w:rPr>
        <w:t>eltilthatja</w:t>
      </w:r>
      <w:r>
        <w:rPr>
          <w:rFonts w:ascii="Calibri" w:eastAsia="Calibri" w:hAnsi="Calibri"/>
          <w:sz w:val="22"/>
          <w:szCs w:val="22"/>
          <w:lang w:eastAsia="en-US"/>
        </w:rPr>
        <w:t xml:space="preserve"> </w:t>
      </w:r>
      <w:commentRangeEnd w:id="18"/>
      <w:r>
        <w:rPr>
          <w:rStyle w:val="Jegyzethivatkozs"/>
        </w:rPr>
        <w:commentReference w:id="18"/>
      </w:r>
      <w:r>
        <w:rPr>
          <w:rFonts w:ascii="Calibri" w:eastAsia="Calibri" w:hAnsi="Calibri"/>
          <w:sz w:val="22"/>
          <w:szCs w:val="22"/>
          <w:lang w:eastAsia="en-US"/>
        </w:rPr>
        <w:t>el kell, hogy tiltsa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bármelyik sportszövetség versenyrendszerében megrendezésre kerülő sportrendezvény látogatásától,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bármelyik sportlétesítménybe való belépéstől, amikor az valamely sportszövetség versenyrendszerében megrendezett sportesemény helyszínéül szolgál.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Az eltiltás legrövidebb tartama </w:t>
      </w:r>
      <w:commentRangeStart w:id="19"/>
      <w:r w:rsidRPr="00FF2B08">
        <w:rPr>
          <w:rFonts w:ascii="Calibri" w:eastAsia="Calibri" w:hAnsi="Calibri"/>
          <w:sz w:val="22"/>
          <w:szCs w:val="22"/>
          <w:lang w:eastAsia="en-US"/>
        </w:rPr>
        <w:t>egy</w:t>
      </w:r>
      <w:r>
        <w:rPr>
          <w:rFonts w:ascii="Calibri" w:eastAsia="Calibri" w:hAnsi="Calibri"/>
          <w:sz w:val="22"/>
          <w:szCs w:val="22"/>
          <w:lang w:eastAsia="en-US"/>
        </w:rPr>
        <w:t xml:space="preserve"> </w:t>
      </w:r>
      <w:commentRangeEnd w:id="19"/>
      <w:r>
        <w:rPr>
          <w:rStyle w:val="Jegyzethivatkozs"/>
        </w:rPr>
        <w:commentReference w:id="19"/>
      </w:r>
      <w:r>
        <w:rPr>
          <w:rFonts w:ascii="Calibri" w:eastAsia="Calibri" w:hAnsi="Calibri"/>
          <w:sz w:val="22"/>
          <w:szCs w:val="22"/>
          <w:lang w:eastAsia="en-US"/>
        </w:rPr>
        <w:t>három</w:t>
      </w:r>
      <w:r w:rsidRPr="00FF2B08">
        <w:rPr>
          <w:rFonts w:ascii="Calibri" w:eastAsia="Calibri" w:hAnsi="Calibri"/>
          <w:sz w:val="22"/>
          <w:szCs w:val="22"/>
          <w:lang w:eastAsia="en-US"/>
        </w:rPr>
        <w:t xml:space="preserve"> év, leghosszabb tartama </w:t>
      </w:r>
      <w:commentRangeStart w:id="20"/>
      <w:r w:rsidRPr="00FF2B08">
        <w:rPr>
          <w:rFonts w:ascii="Calibri" w:eastAsia="Calibri" w:hAnsi="Calibri"/>
          <w:sz w:val="22"/>
          <w:szCs w:val="22"/>
          <w:lang w:eastAsia="en-US"/>
        </w:rPr>
        <w:t>öt</w:t>
      </w:r>
      <w:commentRangeEnd w:id="20"/>
      <w:r>
        <w:rPr>
          <w:rStyle w:val="Jegyzethivatkozs"/>
        </w:rPr>
        <w:commentReference w:id="20"/>
      </w:r>
      <w:r w:rsidRPr="00FF2B08">
        <w:rPr>
          <w:rFonts w:ascii="Calibri" w:eastAsia="Calibri" w:hAnsi="Calibri"/>
          <w:sz w:val="22"/>
          <w:szCs w:val="22"/>
          <w:lang w:eastAsia="en-US"/>
        </w:rPr>
        <w:t xml:space="preserve"> </w:t>
      </w:r>
      <w:r>
        <w:rPr>
          <w:rFonts w:ascii="Calibri" w:eastAsia="Calibri" w:hAnsi="Calibri"/>
          <w:sz w:val="22"/>
          <w:szCs w:val="22"/>
          <w:lang w:eastAsia="en-US"/>
        </w:rPr>
        <w:t xml:space="preserve">harminc </w:t>
      </w:r>
      <w:r w:rsidRPr="00FF2B08">
        <w:rPr>
          <w:rFonts w:ascii="Calibri" w:eastAsia="Calibri" w:hAnsi="Calibri"/>
          <w:sz w:val="22"/>
          <w:szCs w:val="22"/>
          <w:lang w:eastAsia="en-US"/>
        </w:rPr>
        <w:t>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51" w:anchor="lbj4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eltiltás tartama az ügydöntő határozat jogerőre emelkedésével kezdődik. Ha a sportrendezvények látogatásától való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sportrendezvények látogatásától való eltiltás tartamába be kell számítani.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kiutasítás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59. § </w:t>
      </w:r>
      <w:r w:rsidRPr="00FF2B08">
        <w:rPr>
          <w:rFonts w:ascii="Calibri" w:eastAsia="Calibri" w:hAnsi="Calibri"/>
          <w:sz w:val="22"/>
          <w:szCs w:val="22"/>
          <w:lang w:eastAsia="en-US"/>
        </w:rPr>
        <w:t>(1) Azt a nem magyar állampolgár elkövetőt, akinek az országban tartózkodása nem kívánatos, Magyarország területéről ki kell utasítani. A kiutasított köteles az ország területét elhagyni, és a kiutasítás tartama alatt nem térhet vissza.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52" w:anchor="lbj4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utasítható ki az, aki számára Magyarország menedékjogot biztosít.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(3) A szabad mozgás és tartózkodás jogával, valamint Magyarország területén letelepedettként vagy bevándoroltként tartózkodási joggal rendelkező személlyel szemben kiutasításnak csak olyan </w:t>
      </w:r>
      <w:r w:rsidRPr="00FF2B08">
        <w:rPr>
          <w:rFonts w:ascii="Calibri" w:eastAsia="Calibri" w:hAnsi="Calibri"/>
          <w:sz w:val="22"/>
          <w:szCs w:val="22"/>
          <w:lang w:eastAsia="en-US"/>
        </w:rPr>
        <w:lastRenderedPageBreak/>
        <w:t>bűncselekmény elkövetése miatt lehet helye, amely ötévi vagy azt meghaladó tartamú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Azzal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 Magyarország területén legalább tíz éve jogszerűen tartózkodik,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53" w:anchor="lbj4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aki Magyarország területén jogszerűen tartózkodik, és a családi élet tiszteletben tartásához való joga sérülne,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csak tízévi vagy azt meghaladó tartamú szabadságvesztés kiszabása esetén lehet helye kiutasításnak, feltéve, hogy az elkövetőnek az országban tartózkodása a közbiztonságot jelentősen veszélyeztetné.</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60. § </w:t>
      </w:r>
      <w:r w:rsidRPr="00FF2B08">
        <w:rPr>
          <w:rFonts w:ascii="Calibri" w:eastAsia="Calibri" w:hAnsi="Calibri"/>
          <w:sz w:val="22"/>
          <w:szCs w:val="22"/>
          <w:lang w:eastAsia="en-US"/>
        </w:rPr>
        <w:t>(1) A kiutasítás határozott ideig tart, vagy végleges hatályú.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határozott ideig tartó kiutasítás legrövidebb tartama egy év, leghosszabb tartama tíz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54" w:anchor="lbj4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határzár tiltott átlépése (352/A. §), a határzár megrongálása (352/B. §), a határzárral kapcsolatos építési munka akadályozása (352/C. §), valamint az embercsempészés (353. §) esetén kiszabott szabadságvesztés mellett a kiutasítás - az 59. § (2) és (4) bekezdése szerinti esetek kivételével - nem mellőzhető. Határozott tartamú kiutasítás esetén annak tartama a kiszabott szabadságvesztés tartamának kétszerese, de legalább két év. A kiutasítás tartamát években, hónapokban és napokban is meg lehet állapítani. E bekezdés alkalmazása esetén az 50. § (2) bekezdése alkalmazásának nincs helye.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Végleges hatállyal az utasítható ki, akit tízévi vagy azt meghaladó tartamú szabadságvesztésre ítélnek, és - figyelemmel a bűncselekmény kiemelkedő súlyára, az elkövetés jellegére, és az elkövető kapcsolataira - az országban tartózkodása a közbiztonságot jelentősen veszélyeztetné. A szabad mozgás és tartózkodás jogával rendelkező személy végleges hatállyal nem utasítható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55" w:anchor="lbj5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kiutasítás tartama az ügydöntő határozat jogerőre emelkedésével kezdődik. A kiutasítás tartamába nem számít bele az az idő, amely alatt az elítélt szabadságvesztés büntetést tölt.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végleges hatályú kiutasítás alól a bíróság a kiutasítottat kérelmére mentesítheti, ha a kiutasítás óta tíz év eltelt, és a kiutasított arra érdemes.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közügyektől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61. § </w:t>
      </w:r>
      <w:r w:rsidRPr="00FF2B08">
        <w:rPr>
          <w:rFonts w:ascii="Calibri" w:eastAsia="Calibri" w:hAnsi="Calibri"/>
          <w:sz w:val="22"/>
          <w:szCs w:val="22"/>
          <w:lang w:eastAsia="en-US"/>
        </w:rPr>
        <w:t>(1) A közügyek gyakorlásától el kell tiltani azt, akit szándékos bűncselekmény elkövetése miatt végrehajtandó szabadságvesztésre ítélnek, és méltatlan arra, hogy azok gyakorlásában részt vegyen.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közügyektől eltiltott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nem rendelkezik választójoggal, nem vehet részt népszavazásban és népi kezdeményezésben,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nem lehet hivatalos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nem lehet népképviseleti szerv testületének, bizottságának tagja, azok munkájában nem vehet részt,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nem delegálható törvényben kihirdetett nemzetközi szerződéssel létrehozott szervezet közgyűlésébe, testületébe,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nem érhet el katonai rendfokozatot,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nem kaphat belföldi kitüntetést és külföldi kitüntetés elfogadására engedélyt,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hatósági eljárásban nem lehet védő vagy jogi képviselő,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nem viselhet tisztséget köztestületben, közalapítványban,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nem lehet civil szervezetnek a civil szervezetekről szóló törvényben megjelölt vezető tisztségviselője.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56" w:anchor="lbj5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közügyektől eltiltott az ügydöntő határozat jogerőre emelkedésével elveszti mindazon tagságát, állását, tisztségét, katonai rendfokozatát, megbízatását és kitüntetését, amelynek elnyerését a (2) bekezdés kizárja, valamint címzetes rendfokozatát.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62. § </w:t>
      </w:r>
      <w:r w:rsidRPr="00FF2B08">
        <w:rPr>
          <w:rFonts w:ascii="Calibri" w:eastAsia="Calibri" w:hAnsi="Calibri"/>
          <w:sz w:val="22"/>
          <w:szCs w:val="22"/>
          <w:lang w:eastAsia="en-US"/>
        </w:rPr>
        <w:t>(1) A közügyektől eltiltás határozott ideig tart, annak legrövidebb tartama egy év, leghosszabb tartama tíz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57" w:anchor="lbj5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közügyektől eltiltás tartama az ügydöntő határozat jogerőre emelkedésével kezdődik. A közügyektől eltiltás tartamába nem számít bele az az idő, amely alatt az elítélt a szabadságvesztést tölti, vagy amely alatt kivonja magát a szabadságvesztés végrehajtása alól. Ha a feltételes szabadságot nem szüntetik meg, a feltételes szabadságon töltött időt a közügyektől eltiltás tartamába be kell számítani.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INTÉZKEDÉSEK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63. § </w:t>
      </w:r>
      <w:r w:rsidRPr="00FF2B08">
        <w:rPr>
          <w:rFonts w:ascii="Calibri" w:eastAsia="Calibri" w:hAnsi="Calibri"/>
          <w:sz w:val="22"/>
          <w:szCs w:val="22"/>
          <w:lang w:eastAsia="en-US"/>
        </w:rPr>
        <w:t>(1) Intézkedések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megrovás,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próbára bocsátás,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jóvátételi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pártfogó felügyelet,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elkobzás,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vagyonelkobzás,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az elektronikus adat végleges hozzáférhetetlenné tétele,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kényszergyógykezelés,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jogi személlyel szemben alkalmazható büntetőjogi intézkedésekről szóló törvény szerinti intézkedések.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megrovás, a próbára bocsátás és a jóvátételi munka önállóan, büntetés helyett alkalmazható.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pártfogó felügyelet büntetés vagy intézkedés mellett alkalmazható. Kiutasítás mellett nem rendelhető el pártfogó felügyelet.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elkobzás, a vagyonelkobzás és az elektronikus adat végleges hozzáférhetetlenné tétele önállóan, és büntetés vagy intézkedés mellett is alkalmazható.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megrovás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64. § </w:t>
      </w:r>
      <w:r w:rsidRPr="00FF2B08">
        <w:rPr>
          <w:rFonts w:ascii="Calibri" w:eastAsia="Calibri" w:hAnsi="Calibri"/>
          <w:sz w:val="22"/>
          <w:szCs w:val="22"/>
          <w:lang w:eastAsia="en-US"/>
        </w:rPr>
        <w:t>(1) Megrovásban kell részesíteni azt, akinek cselekménye az elbíráláskor már nem veszélyes, vagy olyan csekély fokban veszélyes a társadalomra, hogy az e törvény szerint alkalmazható legkisebb büntetés kiszabása vagy más intézkedés alkalmazása - ide nem értve az elkobzást, a vagyonelkobzást és az elektronikus adat végleges hozzáférhetetlenné tételét - szükségtelen.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58" w:anchor="lbj5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megrovással a bíróság vagy az ügyészség helytelenítését fejezi ki a jogellenes cselekmény miatt, és felszólítja az elkövetőt, hogy a jövőben tartózkodjon bűncselekmény elkövetésétől.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próbára bocsátás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65. § </w:t>
      </w:r>
      <w:r w:rsidRPr="00FF2B08">
        <w:rPr>
          <w:rFonts w:ascii="Calibri" w:eastAsia="Calibri" w:hAnsi="Calibri"/>
          <w:sz w:val="22"/>
          <w:szCs w:val="22"/>
          <w:lang w:eastAsia="en-US"/>
        </w:rPr>
        <w:t>(1) A bíróság a vétség, valamint a háromévi szabadságvesztésnél nem súlyosabban büntetendő bűntett miatt a büntetés kiszabását próbaidőre elhalaszthatja, ha alaposan feltehető, hogy a büntetés célja intézkedés alkalmazásával is elérhető.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bocsátható próbára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 a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aki a szándékos bűncselekményt végrehajtandó szabadságvesztésre ítélése után, a végrehajtás befejezése előtt követte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aki a szándékos bűncselekményt a szabadságvesztés felfüggesztésének próbaideje alatt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próbaidő tartama egy évtől három évig terjedhet, a tartamot években, vagy években és hónapokban kell meghatározni.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(4) A próbára bocsátott pártfogó felügyelet alá helyezhető. Ha a próbára bocsátott a pártfogó felügyelet magatartási szabályait megszegi, a próbaidő egy alkalommal, legfeljebb egy évvel meghosszabbítható.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66. § </w:t>
      </w:r>
      <w:r w:rsidRPr="00FF2B08">
        <w:rPr>
          <w:rFonts w:ascii="Calibri" w:eastAsia="Calibri" w:hAnsi="Calibri"/>
          <w:sz w:val="22"/>
          <w:szCs w:val="22"/>
          <w:lang w:eastAsia="en-US"/>
        </w:rPr>
        <w:t>(1) A próbára bocsátást meg kell szüntetni, és büntetést kell kiszabni,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próbára bocsátottat a próbára bocsátás előtt elkövetett bűncselekmény miatt a próbaidő alatt elítélik,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próbára bocsátottat a próbaidő alatt elkövetett bűncselekmény miatt elítélik,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próbára bocsátott a pártfogó felügyelet magatartási szabályait súlyosan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bekezdésben meghatározott eseteken kívül a próbaidő elteltével az elkövető büntethetősége megszűnik.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jóvátételi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67. § </w:t>
      </w:r>
      <w:r w:rsidRPr="00FF2B08">
        <w:rPr>
          <w:rFonts w:ascii="Calibri" w:eastAsia="Calibri" w:hAnsi="Calibri"/>
          <w:sz w:val="22"/>
          <w:szCs w:val="22"/>
          <w:lang w:eastAsia="en-US"/>
        </w:rPr>
        <w:t>(1) A bíróság a vétség, valamint a háromévi szabadságvesztésnél nem súlyosabban büntetendő bűntett miatt a büntetés kiszabását egy évre elhalaszthatja, és jóvátételi munka végzését írja elő, ha alaposan feltehető, hogy a büntetés célja így is elérhető. A jóvátételi munkavégzés előírása mellett pártfogó felügyelet is elrendelhető.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Jóvátételi munka végzése nem írható elő azzal szemben,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bűnszervezetben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szándékos bűncselekményt végrehajtandó szabadságvesztésre ítélése után, a végrehajtás befejezése előtt követte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szándékos bűncselekményt a szabadságvesztés felfüggesztésének próbaideje alatt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59" w:anchor="lbj5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elkövető - választása szerint - állami vagy önkormányzati fenntartású intézménynél, közhasznú jogállású civil szervezetnél, egyházi jogi személynél vagy azok részére végezheti a jóvátételi munkát.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jóvátételi munka tartamát órákban kell meghatározni, annak legkisebb mértéke huszonnégy, legnagyobb mértéke százötven óra.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68. § </w:t>
      </w:r>
      <w:r w:rsidRPr="00FF2B08">
        <w:rPr>
          <w:rFonts w:ascii="Calibri" w:eastAsia="Calibri" w:hAnsi="Calibri"/>
          <w:sz w:val="22"/>
          <w:szCs w:val="22"/>
          <w:lang w:eastAsia="en-US"/>
        </w:rPr>
        <w:t>(1) Ha az elkövető a jóvátételi munka elvégzését egy éven belül megfelelően igazolja, büntethetősége megszűnik.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60" w:anchor="lbj5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elkövető a jóvátételi munka elvégzését nem igazolja, vagy a pártfogó felügyelet szabályait súlyosan megszegi, a bíróság büntetést szab ki. Ha az elkövető a jóvátételi munka elvégzését egészségügyi okból nem tudja igazolni, a jóvátételi munka elvégzése igazolásának határideje egy alkalommal legfeljebb egy évvel meghosszabbítható.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pártfogó felügyelet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69. § </w:t>
      </w:r>
      <w:r w:rsidRPr="00FF2B08">
        <w:rPr>
          <w:rFonts w:ascii="Calibri" w:eastAsia="Calibri" w:hAnsi="Calibri"/>
          <w:sz w:val="22"/>
          <w:szCs w:val="22"/>
          <w:lang w:eastAsia="en-US"/>
        </w:rPr>
        <w:t>(1)</w:t>
      </w:r>
      <w:hyperlink r:id="rId61" w:anchor="lbj5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Pártfogó felügyelet rendelhető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feltételes ügyészi felfüggesztés tartamára,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feltételes szabadság tartamára,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próbára bocsátás próbaidejére,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jóvátételi munka előírása mellett,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szabadságvesztés felfüggesztésének próbaidejére,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annak eredményes elteltéhez az elkövető rendszeres figyelemmel kísérése szükséges.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62" w:anchor="lbj5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Pártfogó felügyelet alatt 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akit életfogytig tartó szabadságvesztésből feltételes szabadságra bocsátottak,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a visszaeső, akit feltételes szabadságra bocsátottak, vagy akivel szemben a szabadságvesztés végrehajtását felfüggesztették,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az a 38. § (5) bekezdése szerinti elkövető, akit a 38. § (6) bekezdése alkalmazásával bocsátottak feltételes szabadságra,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szabadságvesztés felfüggesztésének próbaidejére az, akit a hozzátartozója sérelmére elkövetett személy elleni erőszakos bűncselekmény miatt ítéltek szabadságvesztésre,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szabadságvesztés felfüggesztésének próbaidejére az, akit tizennyolcadik életévét be nem töltött személy sérelmére elkövetett nemi élet szabadsága és a nemi erkölcs elleni bűncselekmény miatt ítéltek szabadságvesztésre.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63" w:anchor="lbj5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pontja alkalmazásában hozzátartozó alatt az elkövető gyermekének szülőjét, volt házastársát, volt élettársát, gondnokát, gondokoltját, gyámját vagy gyámoltját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70. § </w:t>
      </w:r>
      <w:r w:rsidRPr="00FF2B08">
        <w:rPr>
          <w:rFonts w:ascii="Calibri" w:eastAsia="Calibri" w:hAnsi="Calibri"/>
          <w:sz w:val="22"/>
          <w:szCs w:val="22"/>
          <w:lang w:eastAsia="en-US"/>
        </w:rPr>
        <w:t>(1)</w:t>
      </w:r>
      <w:hyperlink r:id="rId64" w:anchor="lbj5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pártfogó felügyelet tartama azonos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feltételes szabadság tartamával,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próbára bocsátás próbaidejével,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szabadságvesztés felfüggesztésének próbaidejével,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feltételes ügyészi felfüggesztés tartamával,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de legfeljebb öt év, életfogytig tartó szabadságvesztésből engedélyezett feltételes szabadság esetén legfeljebb tizenöt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jóvátételi munka előírása mellett elrendelt pártfogó felügyelet addig tart, amíg a jóvátételi munka végzésére kötelezett a jóvátételi munka elvégzését nem igazolja, de legfeljebb egy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69. § (1) bekezdés esetében a pártfogó felügyelet fele részének, de legalább egy év eltelte után a pártfogó felügyelő javasolhatja a pártfogó felügyelet megszüntetését, ha annak szükségessége már nem áll fenn.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71. § </w:t>
      </w:r>
      <w:r w:rsidRPr="00FF2B08">
        <w:rPr>
          <w:rFonts w:ascii="Calibri" w:eastAsia="Calibri" w:hAnsi="Calibri"/>
          <w:sz w:val="22"/>
          <w:szCs w:val="22"/>
          <w:lang w:eastAsia="en-US"/>
        </w:rPr>
        <w:t>(1) A pártfogolt általános magatartási szabályként köteles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jogszabályban és a határozatban előírt magatartási szabályokat megtartani,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pártfogó felügyelővel rendszeres kapcsolatot tartani,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pártfogó felügyelő részére az ellenőrzéshez szükséges felvilágosítást megadni.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65" w:anchor="lbj6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illetve feltételes ügyészi felfüggesztés esetén az ügyészség a határozatában a pártfogó felügyelet céljának elősegítése érdekében külön magatartási szabályként kötelezettségeket és tilalmakat írhat elő. A bíróság, illetve az ügyészség elrendelheti, hogy a pártfogolt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 elkövetésében részt vett, meghatározott személlyel ne tartson kapcsolatot,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66" w:anchor="lbj6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bűncselekmény sértettjétől, valamint a sértettre tekintettel annak hozzátartozójától vagy más személytől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(e § alkalmazásában a továbbiakban együtt: érintett személy), az érintett személy lakásától vagy életvitelszerű tartózkodására szolgáló más ingatlantól - ideértve a gyermekjóléti és gyermekvédelmi intézményeket is -, munkahelyétől, az érintett személy által rendszeresen látogatott intézményektől vagy egyéb helytől, különösen nevelési, nevelési-oktatási vagy gyógykezelés céljából látogatott egészségügyi intézménytől, vallásgyakorlása során látogatott épülettől tartsa távol magát,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67" w:anchor="lbj6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meghatározott jellegű nyilvános helyeket és nyilvános rendezvényeket, valamint gyűléseket, meghatározott közterületeket ne látogasson,</w:t>
      </w:r>
    </w:p>
    <w:p w:rsidR="00FA757E" w:rsidRPr="00FF2B08" w:rsidRDefault="00FA757E" w:rsidP="00FA757E">
      <w:pPr>
        <w:spacing w:line="276" w:lineRule="auto"/>
        <w:rPr>
          <w:rFonts w:ascii="Calibri" w:eastAsia="Calibri" w:hAnsi="Calibri"/>
          <w:sz w:val="22"/>
          <w:szCs w:val="22"/>
          <w:lang w:eastAsia="en-US"/>
        </w:rPr>
      </w:pPr>
      <w:commentRangeStart w:id="21"/>
      <w:r w:rsidRPr="00FF2B08">
        <w:rPr>
          <w:rFonts w:ascii="Calibri" w:eastAsia="Calibri" w:hAnsi="Calibri"/>
          <w:i/>
          <w:iCs/>
          <w:sz w:val="22"/>
          <w:szCs w:val="22"/>
          <w:lang w:eastAsia="en-US"/>
        </w:rPr>
        <w:t>d) </w:t>
      </w:r>
      <w:r w:rsidRPr="00FF2B08">
        <w:rPr>
          <w:rFonts w:ascii="Calibri" w:eastAsia="Calibri" w:hAnsi="Calibri"/>
          <w:sz w:val="22"/>
          <w:szCs w:val="22"/>
          <w:lang w:eastAsia="en-US"/>
        </w:rPr>
        <w:t>nyilvános helyen ne fogyasszon szeszes italt,</w:t>
      </w:r>
      <w:commentRangeEnd w:id="21"/>
      <w:r>
        <w:rPr>
          <w:rStyle w:val="Jegyzethivatkozs"/>
        </w:rPr>
        <w:commentReference w:id="21"/>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meghatározott helyen és időközönként, meghatározott szervnél vagy személynél jelentkezzen,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vegye fel a kapcsolatot az állami foglalkoztatási szervvel, vagy a helyi önkormányzatnál közfoglalkoztatásra jelentkezzen,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meghatározott tanulmányokat folytasson,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 beleegyezése esetén - meghatározott gyógykezelésnek vagy gyógyító eljárásnak vesse alá magát,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i) </w:t>
      </w:r>
      <w:r w:rsidRPr="00FF2B08">
        <w:rPr>
          <w:rFonts w:ascii="Calibri" w:eastAsia="Calibri" w:hAnsi="Calibri"/>
          <w:sz w:val="22"/>
          <w:szCs w:val="22"/>
          <w:lang w:eastAsia="en-US"/>
        </w:rPr>
        <w:t>vegyen részt a pártfogó felügyelő által szervezett csoportos foglalkozáson vagy a pártfogó felügyelői szolgálat közösségi foglalkoztatójának programja szerinti más foglalkozáson.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68" w:anchor="lbj6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illetve az ügyészség a (2) bekezdésben felsorolt magatartási szabályokon kívül más magatartási szabályokat is előírhat, különös tekintettel a bűncselekmény jellegére, az okozott kárra és az elkövető társadalmi beilleszkedése esélyeinek növelésére.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69" w:anchor="lbj6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69. § (2)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pontja szerinti elkövetővel szemben 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szerinti külön magatartási szabályt a sértett vagy a sértettre tekintettel annak hozzátartozója védelme érdekében el kell rendelni. A 69. § (2)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szerinti esetben a bíróság e szabály megtartásának ellenőrzésére - kivéve, ha alkalmazásának műszaki feltételei nem adottak - a kötelezett mozgását nyomon követő technikai eszköz alkalmazását rendeli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70" w:anchor="lbj6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a (4) bekezdés alkalmazásától a 69. § (2)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pontja szerinti elkövetővel szemben az elkövetés körülményeire, az elkövető személyében rejlő társadalomra veszélyesség fokára, az elkövető és a bűncselekmény sértettje, illetve más, a bűncselekménnyel összefüggésben veszélyeztetett személy közötti kapcsolatra vagy egyéb büntetéskiszabási körülményre figyelemmel eltérhet.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71" w:anchor="lbj6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szerinti távoltartás elrendelése nem zárja ki, hogy az elkövető - ha kapcsolattartásra jogosult - a kiskorú gyermekével felügyelt kapcsolattartás keretében kapcsolatot tartson.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elkobzás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72. § </w:t>
      </w:r>
      <w:r w:rsidRPr="00FF2B08">
        <w:rPr>
          <w:rFonts w:ascii="Calibri" w:eastAsia="Calibri" w:hAnsi="Calibri"/>
          <w:sz w:val="22"/>
          <w:szCs w:val="22"/>
          <w:lang w:eastAsia="en-US"/>
        </w:rPr>
        <w:t>(1) El kell kobozni azt a dolgot,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amelyet a bűncselekmény elkövetéséhez eszközül használtak vagy arra szántak,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amely bűncselekmény elkövetése útján jött létre,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amelyre a bűncselekményt elkövették, vagy amelyet a bűncselekmény befejezését követően e dolog elszállítása céljából használtak,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amelynek a birtoklása a közbiztonságot veszélyezteti, vagy jogszabályba ütközik.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El kell kobozni azt a sajtóterméket, amelyben a bűncselekmény megvalósul.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esetében - feltéve, hogy a tulajdonos az elkövetésről előzetesen nem tudott - az elkobzást nem lehet elrendelni, ha a dolog nem az elkövető tulajdona, kivéve, ha az elkobzás mellőzését nemzetközi jogi kötelezettség kizárja.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72" w:anchor="lbj6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elkobzást akkor is el kell rendelni,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elkövető gyermekkor, kóros elmeállapot vagy törvényben meghatározott büntethetőséget megszüntető ok miatt nem büntethető,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73" w:anchor="lbj6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elkövetőt megrovásban részesítették,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a kölcsönzött kulturális javak különleges védelméről szóló törvényben meghatározott különleges védelem időtartama alatt nem hajtható végre.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lehet elrendelni annak a dolognak az elkobzását, amelyre a vagyonelkobzás kiterjed.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Az elkobzott dolog tulajdonjoga törvény eltérő rendelkezése hiányában az államra száll.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Nincs helye elkobzásnak a cselekmény büntethetőségének elévülésére megállapított idő, de legalább öt 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73. § </w:t>
      </w:r>
      <w:r w:rsidRPr="00FF2B08">
        <w:rPr>
          <w:rFonts w:ascii="Calibri" w:eastAsia="Calibri" w:hAnsi="Calibri"/>
          <w:sz w:val="22"/>
          <w:szCs w:val="22"/>
          <w:lang w:eastAsia="en-US"/>
        </w:rPr>
        <w:t>A 72.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 esetekben az elkobzás kivételesen mellőzhető, ha az az elkövetőre vagy a tulajdonosra a bűncselekmény súlyával arányban nem álló, méltánytalan hátrányt jelentene, kivéve,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 azt nemzetközi jogi kötelezettség kizárja,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 az elkövető a bűncselekményt bűnszervezetben követte el,</w:t>
      </w:r>
    </w:p>
    <w:p w:rsidR="00FA757E" w:rsidRPr="00D503CD"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w:t>
      </w:r>
      <w:hyperlink r:id="rId74" w:anchor="lbj6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kábítószer-kereskedelem, kábítószer birtoklása, kábítószer készítésének elősegítése, kábítószer előállításához szükséges anyaggal visszaélés, új pszichoaktív anyaggal visszaélés, teljesítményfokozó szerrel visszaélés, gyógyszerhamisítás, egészségügyi termék hamisítása, méreggel visszaélés, ártalmas közfogyasztási cikkel visszaélés, környezetkárosítás, természetkárosítás, állatkínzás, orvhalászat, orvvadászat, tiltott állatviadal szervezése, hulladékgazdálkodás rendjének megsértése, ózonréteget lebontó anyaggal visszaélés, radioaktív anyaggal visszaélés, nukleáris létesítmény üzemeltetésével visszaélés, robbanóanyaggal vagy robbantószerrel visszaélés, lőfegyverrel vagy lőszerrel visszaélés, nemzetközi szerződés által tiltott fegyverrel visszaélés, haditechnikai termékkel vagy szolgáltatással visszaélés, kettős felhasználású termékkel visszaélés vagy veszélyes eb tartásával kapcsolatos kötelezettség megszegése esetén.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vagyonelkobzás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74. § </w:t>
      </w:r>
      <w:r w:rsidRPr="00FF2B08">
        <w:rPr>
          <w:rFonts w:ascii="Calibri" w:eastAsia="Calibri" w:hAnsi="Calibri"/>
          <w:sz w:val="22"/>
          <w:szCs w:val="22"/>
          <w:lang w:eastAsia="en-US"/>
        </w:rPr>
        <w:t>(1) Vagyonelkobzást kell elrendelni arra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 elkövetéséből eredő vagyonra, amelyet az elkövető a bűncselekmény elkövetése során vagy azzal összefüggésben szerzett,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w:t>
      </w:r>
      <w:hyperlink r:id="rId75" w:anchor="lbj70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vagyonra, amely a bűncselekmény elkövetéséből eredő, a bűncselekmény elkövetése során vagy azzal összefüggésben szerzett vagyon helyébe lépett,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vagyonra, amelyet a bűncselekmény elkövetése céljából az ehhez szükséges vagy ezt könnyítő feltételek biztosítása végett szolgáltattak vagy arra szántak,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vagyonra, amely az adott vagy ígért vagyoni előny tárgya volt.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vagyonelkobzást el kell rendelni arra a bűncselekmény elkövetéséből eredő, a bűncselekmény elkövetése során vagy azzal összefüggésben szerzett vagyonra is, amellyel más gazdagodott. Ha gazdálkodó szervezet gazdagodott ilyen vagyonnal, a vagyonelkobzást a gazdálkodó szervezettel szemben kell elrendelni.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76" w:anchor="lbj7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elkövető vagy a (2) bekezdés szerint gazdagodott személy meghalt, vagy a gazdálkodó szervezet átalakult, a vagyonelkobzást a jogutóddal szemben kell elrendelni arra az (1) bekezdés vagy a 74/A. § szerinti vagyonra, amelyre a jogutódlás történt.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77" w:anchor="lbj72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rendelhető el vagyonelkobzás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arra a vagyonra, amely a büntetőeljárás során érvényesített polgári jogi igény fedezetéül szolgál,</w:t>
      </w:r>
    </w:p>
    <w:p w:rsidR="00FA757E" w:rsidRPr="00FF2B08" w:rsidRDefault="00FA757E" w:rsidP="00FA757E">
      <w:pPr>
        <w:spacing w:line="276" w:lineRule="auto"/>
        <w:rPr>
          <w:rFonts w:ascii="Calibri" w:eastAsia="Calibri" w:hAnsi="Calibri"/>
          <w:sz w:val="22"/>
          <w:szCs w:val="22"/>
          <w:lang w:eastAsia="en-US"/>
        </w:rPr>
      </w:pPr>
      <w:commentRangeStart w:id="22"/>
      <w:r w:rsidRPr="00FF2B08">
        <w:rPr>
          <w:rFonts w:ascii="Calibri" w:eastAsia="Calibri" w:hAnsi="Calibri"/>
          <w:i/>
          <w:iCs/>
          <w:sz w:val="22"/>
          <w:szCs w:val="22"/>
          <w:lang w:eastAsia="en-US"/>
        </w:rPr>
        <w:t>b) </w:t>
      </w:r>
      <w:r w:rsidRPr="00FF2B08">
        <w:rPr>
          <w:rFonts w:ascii="Calibri" w:eastAsia="Calibri" w:hAnsi="Calibri"/>
          <w:sz w:val="22"/>
          <w:szCs w:val="22"/>
          <w:lang w:eastAsia="en-US"/>
        </w:rPr>
        <w:t>arra a vagyonra, amelyet jóhiszeműen, ellenérték fejében szereztek,</w:t>
      </w:r>
      <w:commentRangeEnd w:id="22"/>
      <w:r>
        <w:rPr>
          <w:rStyle w:val="Jegyzethivatkozs"/>
        </w:rPr>
        <w:commentReference w:id="22"/>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78" w:anchor="lbj73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74/A. §</w:t>
      </w:r>
      <w:hyperlink r:id="rId79" w:anchor="lbj7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Az ellenkező bizonyításáig vagyonelkobzás alá eső vagyonnak kell tekinteni, és vagyonelkobzást kell elrendelni arra a vagyonra, amelyet az elkövető</w:t>
      </w:r>
      <w:r>
        <w:rPr>
          <w:rFonts w:ascii="Calibri" w:eastAsia="Calibri" w:hAnsi="Calibri"/>
          <w:sz w:val="22"/>
          <w:szCs w:val="22"/>
          <w:lang w:eastAsia="en-US"/>
        </w:rPr>
        <w:t xml:space="preserve"> megszerzett, vagy átfolyt a kezén. Kivéve az elkövető egyetlen/legkisebb értékű lakóingatlanát.</w:t>
      </w:r>
    </w:p>
    <w:p w:rsidR="00FA757E" w:rsidRPr="00FF2B08" w:rsidRDefault="00FA757E" w:rsidP="00FA757E">
      <w:pPr>
        <w:spacing w:line="276" w:lineRule="auto"/>
        <w:rPr>
          <w:rFonts w:ascii="Calibri" w:eastAsia="Calibri" w:hAnsi="Calibri"/>
          <w:sz w:val="22"/>
          <w:szCs w:val="22"/>
          <w:lang w:eastAsia="en-US"/>
        </w:rPr>
      </w:pPr>
      <w:commentRangeStart w:id="23"/>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bűnszervezetben való részvétele,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kábítószer forgalomba hozatala, illetve az azzal való kereskedés elkövetésének,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üzletszerűen vagy bűnszövetségben elkövetett embercsempészés elkövetésének ideje alatt szerzett.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ellenkező bizonyításáig vagyonelkobzás alá eső vagyonnak kell tekinteni, és vagyonelkobzást kell elrendelni arra a vagyonra is, amelyet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kábítószer forgalomba hozatala, illetve az azzal való kereskedés [176. § (1)-(4) és (6) bekezdés, 177. §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cb) </w:t>
      </w:r>
      <w:r w:rsidRPr="00FF2B08">
        <w:rPr>
          <w:rFonts w:ascii="Calibri" w:eastAsia="Calibri" w:hAnsi="Calibri"/>
          <w:sz w:val="22"/>
          <w:szCs w:val="22"/>
          <w:lang w:eastAsia="en-US"/>
        </w:rPr>
        <w:t xml:space="preserve">alpont és (2)-(3) és (5) bekezdés], kábítószer termesztése, előállítása, az ország területére behozatala, kivitele, átszállítása [178. § (1)-(5) bekezdés és 179. §], a </w:t>
      </w:r>
      <w:r w:rsidRPr="00FF2B08">
        <w:rPr>
          <w:rFonts w:ascii="Calibri" w:eastAsia="Calibri" w:hAnsi="Calibri"/>
          <w:sz w:val="22"/>
          <w:szCs w:val="22"/>
          <w:lang w:eastAsia="en-US"/>
        </w:rPr>
        <w:lastRenderedPageBreak/>
        <w:t>kábítószer készítésének elősegítése [182. § (1)-(4) bekezdés], a kábítószer-prekurzor forgalomba hozatala, szállítása, azzal közvetítői tevékenység végzése [183.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új pszichoaktív anyag előállítása, az ország területére behozatala, kivitele, átszállítása, forgalomba hozatala, illetve az azzal való kereskedés [184. § (1)-(3) és (5) bekezdés, 184/A. §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 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cb) </w:t>
      </w:r>
      <w:r w:rsidRPr="00FF2B08">
        <w:rPr>
          <w:rFonts w:ascii="Calibri" w:eastAsia="Calibri" w:hAnsi="Calibri"/>
          <w:sz w:val="22"/>
          <w:szCs w:val="22"/>
          <w:lang w:eastAsia="en-US"/>
        </w:rPr>
        <w:t>alpont, (2)-(3) és (5) bekezdés, 184/B.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(2)-(5) bekezdés, 184/C.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aa) </w:t>
      </w:r>
      <w:r w:rsidRPr="00FF2B08">
        <w:rPr>
          <w:rFonts w:ascii="Calibri" w:eastAsia="Calibri" w:hAnsi="Calibri"/>
          <w:sz w:val="22"/>
          <w:szCs w:val="22"/>
          <w:lang w:eastAsia="en-US"/>
        </w:rPr>
        <w:t>alpont,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ba) </w:t>
      </w:r>
      <w:r w:rsidRPr="00FF2B08">
        <w:rPr>
          <w:rFonts w:ascii="Calibri" w:eastAsia="Calibri" w:hAnsi="Calibri"/>
          <w:sz w:val="22"/>
          <w:szCs w:val="22"/>
          <w:lang w:eastAsia="en-US"/>
        </w:rPr>
        <w:t>alpont, (2)-(5)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80" w:anchor="lbj7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emberkereskedelem és kényszermunka [192. § (1)-(7)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kerítés (200. §), a prostitúció elősegítése (201. §), a kitartottság (202. §), a gyermekprostitúció kihasználása [203. § (1) és (3)-(4) bekezdés], a gyermekpornográfia [204. § (1) bekezdés </w:t>
      </w:r>
      <w:r w:rsidRPr="00FF2B08">
        <w:rPr>
          <w:rFonts w:ascii="Calibri" w:eastAsia="Calibri" w:hAnsi="Calibri"/>
          <w:i/>
          <w:iCs/>
          <w:sz w:val="22"/>
          <w:szCs w:val="22"/>
          <w:lang w:eastAsia="en-US"/>
        </w:rPr>
        <w:t>b)-c) </w:t>
      </w:r>
      <w:r w:rsidRPr="00FF2B08">
        <w:rPr>
          <w:rFonts w:ascii="Calibri" w:eastAsia="Calibri" w:hAnsi="Calibri"/>
          <w:sz w:val="22"/>
          <w:szCs w:val="22"/>
          <w:lang w:eastAsia="en-US"/>
        </w:rPr>
        <w:t>pont, (2)-(4) bekezdés,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és (6)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gyermekmunka (209. §), a harmadik országbeli állampolgár jogellenes foglalkoztatása [356.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haszonszerzési célból elkövetett személyes adattal visszaélés [219. § (1) és (3)-(4)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vesztegetés, a vesztegetés elfogadása, a hivatali vesztegetés, a hivatali vesztegetés elfogadása (290-294.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w:t>
      </w:r>
      <w:hyperlink r:id="rId81" w:anchor="lbj7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terrorcselekmény [314. §, 315. § (1)-(2) bekezdés, 316. § és 316/A. §], a terrorizmus finanszírozása [318. § és 318/A.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bűnszervezetben részvétel [321.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w:t>
      </w:r>
      <w:hyperlink r:id="rId82" w:anchor="lbj7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embercsempészés (353. §), a jogellenes tartózkodás elősegítése (354.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 </w:t>
      </w:r>
      <w:r w:rsidRPr="00FF2B08">
        <w:rPr>
          <w:rFonts w:ascii="Calibri" w:eastAsia="Calibri" w:hAnsi="Calibri"/>
          <w:sz w:val="22"/>
          <w:szCs w:val="22"/>
          <w:lang w:eastAsia="en-US"/>
        </w:rPr>
        <w:t>a zsarolás (367.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 </w:t>
      </w:r>
      <w:r w:rsidRPr="00FF2B08">
        <w:rPr>
          <w:rFonts w:ascii="Calibri" w:eastAsia="Calibri" w:hAnsi="Calibri"/>
          <w:sz w:val="22"/>
          <w:szCs w:val="22"/>
          <w:lang w:eastAsia="en-US"/>
        </w:rPr>
        <w:t>a különösen nagy vagy különösen jelentős értékre, bűnszervezetben elkövetett sikkasztás [372.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és (6) bekezdése], a különösen nagy vagy különösen jelentős kárt okozó, bűnszervezetben elkövetett csalás [373.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és (6) bekezdése], a különösen nagy vagy különösen jelentős vagyoni hátrányt okozó, bűnszervezetben elkövetett gazdasági csalás [374.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és (6) bekezdése], a különösen nagy vagy különösen jelentős vagyoni hátrányt okozó, bűnszervezetben elkövetett hűtlen kezelés [376.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és (6) bekezdése],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m) </w:t>
      </w:r>
      <w:r w:rsidRPr="00FF2B08">
        <w:rPr>
          <w:rFonts w:ascii="Calibri" w:eastAsia="Calibri" w:hAnsi="Calibri"/>
          <w:sz w:val="22"/>
          <w:szCs w:val="22"/>
          <w:lang w:eastAsia="en-US"/>
        </w:rPr>
        <w:t>az információs rendszer felhasználásával elkövetett csalás [375. § (1)-(5)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n) </w:t>
      </w:r>
      <w:r w:rsidRPr="00FF2B08">
        <w:rPr>
          <w:rFonts w:ascii="Calibri" w:eastAsia="Calibri" w:hAnsi="Calibri"/>
          <w:sz w:val="22"/>
          <w:szCs w:val="22"/>
          <w:lang w:eastAsia="en-US"/>
        </w:rPr>
        <w:t>a pénzhamisítás [389. § (1)-(3)], a pénzhamisítás elősegítése (390. §), a készpénz-helyettesítő fizetési eszköz hamisítása [392. § (1)-(2) bekezdés], a készpénz-helyettesítő fizetési eszközzel visszaélés [393. § (1)-(2) bekezdés], a készpénz-helyettesítő fizetési eszköz hamisításának elősegítése (394.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o) </w:t>
      </w:r>
      <w:r w:rsidRPr="00FF2B08">
        <w:rPr>
          <w:rFonts w:ascii="Calibri" w:eastAsia="Calibri" w:hAnsi="Calibri"/>
          <w:sz w:val="22"/>
          <w:szCs w:val="22"/>
          <w:lang w:eastAsia="en-US"/>
        </w:rPr>
        <w:t>a bűnszervezetben elkövetett, különösen nagy vagy különösen jelentős vagyoni hátrányt okozó költségvetési csalás [396. § (4)-(5)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p) </w:t>
      </w:r>
      <w:r w:rsidRPr="00FF2B08">
        <w:rPr>
          <w:rFonts w:ascii="Calibri" w:eastAsia="Calibri" w:hAnsi="Calibri"/>
          <w:sz w:val="22"/>
          <w:szCs w:val="22"/>
          <w:lang w:eastAsia="en-US"/>
        </w:rPr>
        <w:t>a pénzmosás (399.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q) </w:t>
      </w:r>
      <w:r w:rsidRPr="00FF2B08">
        <w:rPr>
          <w:rFonts w:ascii="Calibri" w:eastAsia="Calibri" w:hAnsi="Calibri"/>
          <w:sz w:val="22"/>
          <w:szCs w:val="22"/>
          <w:lang w:eastAsia="en-US"/>
        </w:rPr>
        <w:t>a bűnszövetségben vagy üzletszerűen elkövetett tiltott adatszerzés [422. § (4)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az információs rendszer védelmét biztosító technikai intézkedés kijátszása [424. § (1) bekezdés] elkövetője a büntetőeljárás megindítását megelőző öt évben szerzett, ha a vagyon, illetve az elkövető életvitele az igazolható jövedelmi viszonyaihoz, személyi körülményeihez képest különösen aránytalan.</w:t>
      </w:r>
    </w:p>
    <w:commentRangeEnd w:id="23"/>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23"/>
      </w:r>
      <w:r w:rsidRPr="00FF2B08">
        <w:rPr>
          <w:rFonts w:ascii="Calibri" w:eastAsia="Calibri" w:hAnsi="Calibri"/>
          <w:sz w:val="22"/>
          <w:szCs w:val="22"/>
          <w:lang w:eastAsia="en-US"/>
        </w:rPr>
        <w:t>(3) Nem rendelhető el vagyonelkobzás az (1) és (2) bekezdés esetében, ha az elkövető bizonyítja, hogy a vagyon nem bűncselekményből származik.</w:t>
      </w:r>
    </w:p>
    <w:p w:rsidR="00FA757E" w:rsidRPr="00FF2B08" w:rsidRDefault="00FA757E" w:rsidP="00FA757E">
      <w:pPr>
        <w:spacing w:line="276" w:lineRule="auto"/>
        <w:rPr>
          <w:rFonts w:ascii="Calibri" w:eastAsia="Calibri" w:hAnsi="Calibri"/>
          <w:sz w:val="22"/>
          <w:szCs w:val="22"/>
          <w:lang w:eastAsia="en-US"/>
        </w:rPr>
      </w:pPr>
      <w:commentRangeStart w:id="24"/>
      <w:r w:rsidRPr="00FF2B08">
        <w:rPr>
          <w:rFonts w:ascii="Calibri" w:eastAsia="Calibri" w:hAnsi="Calibri"/>
          <w:b/>
          <w:bCs/>
          <w:sz w:val="22"/>
          <w:szCs w:val="22"/>
          <w:lang w:eastAsia="en-US"/>
        </w:rPr>
        <w:t>75. § </w:t>
      </w:r>
      <w:r w:rsidRPr="00FF2B08">
        <w:rPr>
          <w:rFonts w:ascii="Calibri" w:eastAsia="Calibri" w:hAnsi="Calibri"/>
          <w:sz w:val="22"/>
          <w:szCs w:val="22"/>
          <w:lang w:eastAsia="en-US"/>
        </w:rPr>
        <w:t>(1) A vagyonelkobzást pénzösszegben kifejezve kell elrendelni,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83" w:anchor="lbj7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ha a vagyonelkobzás alá eső vagyon már nem lelhető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84" w:anchor="lbj7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ha a vagyonelkobzás alá eső vagyon az egyéb vagyontól nem különíthető el, vagy az elkülönítése aránytalan nehézséget okozna,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a 74. § (5)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esetben.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85" w:anchor="lbj8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vagyonelkobzást akkor is el kell rendelni,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elkövető gyermekkor, kóros elmeállapot vagy törvényben meghatározott büntethetőséget megszüntető ok miatt nem büntethető,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86" w:anchor="lbj8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elkövetőt megrovásban részesítették,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a kölcsönzött kulturális javak különleges védelméről szóló törvényben meghatározott különleges védelem időtartama alatt nem hajtható végre.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elkobzott vagyon törvény eltérő rendelkezése hiányában az államra száll.</w:t>
      </w:r>
    </w:p>
    <w:commentRangeEnd w:id="24"/>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24"/>
      </w:r>
      <w:r w:rsidRPr="00FF2B08">
        <w:rPr>
          <w:rFonts w:ascii="Calibri" w:eastAsia="Calibri" w:hAnsi="Calibri"/>
          <w:b/>
          <w:bCs/>
          <w:sz w:val="22"/>
          <w:szCs w:val="22"/>
          <w:lang w:eastAsia="en-US"/>
        </w:rPr>
        <w:t>76. § </w:t>
      </w:r>
      <w:r w:rsidRPr="00FF2B08">
        <w:rPr>
          <w:rFonts w:ascii="Calibri" w:eastAsia="Calibri" w:hAnsi="Calibri"/>
          <w:sz w:val="22"/>
          <w:szCs w:val="22"/>
          <w:lang w:eastAsia="en-US"/>
        </w:rPr>
        <w:t>Ezen alcím alkalmazásában vagyonon annak hasznát, a vagyoni értékű jogot, követelést, továbbá bármely, pénzben kifejezhető értékkel bíró előnyt is érteni kell.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elektronikus adat végleges hozzáférhetetlenné tétele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77. § </w:t>
      </w:r>
      <w:r w:rsidRPr="00FF2B08">
        <w:rPr>
          <w:rFonts w:ascii="Calibri" w:eastAsia="Calibri" w:hAnsi="Calibri"/>
          <w:sz w:val="22"/>
          <w:szCs w:val="22"/>
          <w:lang w:eastAsia="en-US"/>
        </w:rPr>
        <w:t>(1) Véglegesen hozzáférhetetlenné kell tenni azt az elektronikus hírközlő hálózaton közzétett adatot,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amelynek hozzáférhetővé tétele vagy közzététele bűncselekményt valósít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amelyet a bűncselekmény elkövetéséhez eszközül használtak,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amely bűncselekmény elkövetése útján jött létre.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elektronikus adat végleges hozzáférhetetlenné tételét akkor is el kell rendelni, ha az elkövető gyermekkor, kóros elmeállapot, vagy törvényben meghatározott büntethetőséget megszüntető ok miatt nem büntethető, illetve ha az elkövetőt megrovásban részesítették.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kényszergyógykezelés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78. § </w:t>
      </w:r>
      <w:r w:rsidRPr="00FF2B08">
        <w:rPr>
          <w:rFonts w:ascii="Calibri" w:eastAsia="Calibri" w:hAnsi="Calibri"/>
          <w:sz w:val="22"/>
          <w:szCs w:val="22"/>
          <w:lang w:eastAsia="en-US"/>
        </w:rPr>
        <w:t>(1) Személy elleni erőszakos vagy közveszélyt okozó büntetendő cselekmény elkövetőjének kényszergyógykezelését kell elrendelni, ha elmeműködésének kóros állapota miatt nem büntethető, és tartani kell attól, hogy hasonló cselekményt fog elkövetni, feltéve, hogy büntethetősége esetén egyévi szabadságvesztésnél súlyosabb büntetést kellene kiszabni.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kényszergyógykezelést meg kell szüntetni, ha szükségessége már nem áll fenn.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KISZABÁSA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célja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79. § </w:t>
      </w:r>
      <w:r w:rsidRPr="00FF2B08">
        <w:rPr>
          <w:rFonts w:ascii="Calibri" w:eastAsia="Calibri" w:hAnsi="Calibri"/>
          <w:sz w:val="22"/>
          <w:szCs w:val="22"/>
          <w:lang w:eastAsia="en-US"/>
        </w:rPr>
        <w:t>A büntetés célja a társadalom védelme érdekében annak megelőzése, hogy akár az elkövető, akár más bűncselekményt kövessen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kiszabásának elvei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80. § </w:t>
      </w:r>
      <w:r w:rsidRPr="00FF2B08">
        <w:rPr>
          <w:rFonts w:ascii="Calibri" w:eastAsia="Calibri" w:hAnsi="Calibri"/>
          <w:sz w:val="22"/>
          <w:szCs w:val="22"/>
          <w:lang w:eastAsia="en-US"/>
        </w:rPr>
        <w:t>(1) A büntetést az e törvényben meghatározott keretek között, céljának szem előtt tartásával úgy kell kiszabni, hogy az igazodjon a bűncselekmény tárgyi súlyához, a bűnösség fokához, az elkövető társadalomra veszélyességéhez, valamint az egyéb enyhítő és súlyosító körülményekhez.</w:t>
      </w:r>
    </w:p>
    <w:p w:rsidR="00FA757E" w:rsidRPr="00FF2B08" w:rsidRDefault="00FA757E" w:rsidP="00FA757E">
      <w:pPr>
        <w:spacing w:line="276" w:lineRule="auto"/>
        <w:rPr>
          <w:rFonts w:ascii="Calibri" w:eastAsia="Calibri" w:hAnsi="Calibri"/>
          <w:sz w:val="22"/>
          <w:szCs w:val="22"/>
          <w:lang w:eastAsia="en-US"/>
        </w:rPr>
      </w:pPr>
      <w:commentRangeStart w:id="25"/>
      <w:r w:rsidRPr="00FF2B08">
        <w:rPr>
          <w:rFonts w:ascii="Calibri" w:eastAsia="Calibri" w:hAnsi="Calibri"/>
          <w:sz w:val="22"/>
          <w:szCs w:val="22"/>
          <w:lang w:eastAsia="en-US"/>
        </w:rPr>
        <w:t>(2) Határozott ideig tartó szabadságvesztés kiszabásakor a büntetési tétel középmértéke irányadó. A középmérték a büntetési tétel alsó és felső határa összegének fele.</w:t>
      </w:r>
      <w:commentRangeEnd w:id="25"/>
      <w:r>
        <w:rPr>
          <w:rStyle w:val="Jegyzethivatkozs"/>
        </w:rPr>
        <w:commentReference w:id="25"/>
      </w:r>
    </w:p>
    <w:p w:rsidR="00FA757E" w:rsidRPr="00FF2B08" w:rsidRDefault="00FA757E" w:rsidP="00FA757E">
      <w:pPr>
        <w:spacing w:line="276" w:lineRule="auto"/>
        <w:rPr>
          <w:rFonts w:ascii="Calibri" w:eastAsia="Calibri" w:hAnsi="Calibri"/>
          <w:sz w:val="22"/>
          <w:szCs w:val="22"/>
          <w:lang w:eastAsia="en-US"/>
        </w:rPr>
      </w:pPr>
      <w:commentRangeStart w:id="26"/>
      <w:r w:rsidRPr="00FF2B08">
        <w:rPr>
          <w:rFonts w:ascii="Calibri" w:eastAsia="Calibri" w:hAnsi="Calibri"/>
          <w:sz w:val="22"/>
          <w:szCs w:val="22"/>
          <w:lang w:eastAsia="en-US"/>
        </w:rPr>
        <w:t>(3) Ha e törvény a büntetés kiszabása esetén a Különös Részben meghatározott büntetési tételek emelését írja elő, a (2) bekezdésben meghatározott számítást a felemelt büntetési tételekre tekintettel kell elvégezni.</w:t>
      </w:r>
      <w:commentRangeEnd w:id="26"/>
      <w:r>
        <w:rPr>
          <w:rStyle w:val="Jegyzethivatkozs"/>
        </w:rPr>
        <w:commentReference w:id="26"/>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Ha a bíróság szabadságvesztést szab ki, a büntetés mértékét a végrehajtás felfüggesztése, illetve a feltételes szabadságra bocsátás lehetőségének a figyelmen kívül hagyásával állapítja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halmazati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81. § </w:t>
      </w:r>
      <w:r w:rsidRPr="00FF2B08">
        <w:rPr>
          <w:rFonts w:ascii="Calibri" w:eastAsia="Calibri" w:hAnsi="Calibri"/>
          <w:sz w:val="22"/>
          <w:szCs w:val="22"/>
          <w:lang w:eastAsia="en-US"/>
        </w:rPr>
        <w:t>(1) Bűnhalmazat esetén egy büntetést kell kiszabni.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halmazati büntetést a bűnhalmazatban lévő bűncselekményekre megállapított büntetési nemek, illetve büntetési tételek közül a legsúlyosabbnak az alapulvételével kell kiszabni.</w:t>
      </w:r>
    </w:p>
    <w:p w:rsidR="00FA757E" w:rsidRPr="00FF2B08" w:rsidRDefault="00FA757E" w:rsidP="00FA757E">
      <w:pPr>
        <w:spacing w:line="276" w:lineRule="auto"/>
        <w:rPr>
          <w:rFonts w:ascii="Calibri" w:eastAsia="Calibri" w:hAnsi="Calibri"/>
          <w:sz w:val="22"/>
          <w:szCs w:val="22"/>
          <w:lang w:eastAsia="en-US"/>
        </w:rPr>
      </w:pPr>
      <w:commentRangeStart w:id="27"/>
      <w:r w:rsidRPr="00FF2B08">
        <w:rPr>
          <w:rFonts w:ascii="Calibri" w:eastAsia="Calibri" w:hAnsi="Calibri"/>
          <w:sz w:val="22"/>
          <w:szCs w:val="22"/>
          <w:lang w:eastAsia="en-US"/>
        </w:rPr>
        <w:lastRenderedPageBreak/>
        <w:t>(3) Ha a bűnhalmazatban lévő bűncselekmények közül legalább kettő határozott ideig tartó szabadságvesztéssel büntetendő, a büntetési tétel felső határa a legmagasabb büntetési tétel felével emelkedik, de nem érheti el az egyes bűncselekményekre megállapított büntetési tételek felső határának együttes tartamát.</w:t>
      </w:r>
      <w:commentRangeEnd w:id="27"/>
      <w:r>
        <w:rPr>
          <w:rStyle w:val="Jegyzethivatkozs"/>
        </w:rPr>
        <w:commentReference w:id="27"/>
      </w:r>
    </w:p>
    <w:p w:rsidR="00FA757E" w:rsidRPr="00FF2B08" w:rsidRDefault="00FA757E" w:rsidP="00FA757E">
      <w:pPr>
        <w:spacing w:line="276" w:lineRule="auto"/>
        <w:rPr>
          <w:rFonts w:ascii="Calibri" w:eastAsia="Calibri" w:hAnsi="Calibri"/>
          <w:sz w:val="22"/>
          <w:szCs w:val="22"/>
          <w:lang w:eastAsia="en-US"/>
        </w:rPr>
      </w:pPr>
      <w:commentRangeStart w:id="28"/>
      <w:r w:rsidRPr="00FF2B08">
        <w:rPr>
          <w:rFonts w:ascii="Calibri" w:eastAsia="Calibri" w:hAnsi="Calibri"/>
          <w:sz w:val="22"/>
          <w:szCs w:val="22"/>
          <w:lang w:eastAsia="en-US"/>
        </w:rPr>
        <w:t>(4)</w:t>
      </w:r>
      <w:hyperlink r:id="rId87" w:anchor="lbj8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ennek feltételei az adott bűncselekmény vonatkozásában fennállnak, a bűnhalmazatban lévő bűncselekmény büntetési tételét a különös, a többszörös és az erőszakos többszörös visszaesőkre, továbbá a bűnszervezetben történő elkövetésre vonatkozó rendelkezések alapján, a (2) és (3) bekezdés alkalmazását megelőzően kell megállapítani.</w:t>
      </w:r>
      <w:commentRangeEnd w:id="28"/>
      <w:r>
        <w:rPr>
          <w:rStyle w:val="Jegyzethivatkozs"/>
        </w:rPr>
        <w:commentReference w:id="28"/>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mellékbüntetés halmazati büntetés esetében sem haladhatja meg a törvényben meghatározott legmagasabb mértéket, illetve tartamot.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enyhítése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82. § </w:t>
      </w:r>
      <w:r w:rsidRPr="00FF2B08">
        <w:rPr>
          <w:rFonts w:ascii="Calibri" w:eastAsia="Calibri" w:hAnsi="Calibri"/>
          <w:sz w:val="22"/>
          <w:szCs w:val="22"/>
          <w:lang w:eastAsia="en-US"/>
        </w:rPr>
        <w:t>(1) A büntetési tételnél enyhébb büntetés szabható ki, ha annak legkisebb mértéke a büntetés kiszabásának elveire figyelemmel túl szigorú lenne.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alapján, ha a büntetési tétel alsó határa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tízévi szabadságvesztés, ehelyett legkevesebb ötévi,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ötévi szabadságvesztés, ehelyett legkevesebb kétévi,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kétévi szabadságvesztés, ehelyett legkevesebb egyévi,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egyévi szabadságvesztés, ehelyett rövidebb tartamú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szabadságvesztést lehet kiszabni.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pontja esetében szabadságvesztés helyett elzárás, közérdekű munka vagy pénzbüntetés, illetve e büntetések egymás mellett is kiszabhatóak.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Kísérlet vagy bűnsegély esetében, ha a (2) bekezdés alapján kiszabható büntetés is túl szigorú lenne, a büntetést a (2) bekezdés soron következő pontja alapján lehet kiszabni.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e törvény korlátlan enyhítést enged, bármely büntetési nem legkisebb mértéke is kiszabható.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kiszabása egyezség esetén</w:t>
      </w:r>
      <w:hyperlink r:id="rId88" w:anchor="lbj83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83. § </w:t>
      </w:r>
      <w:r w:rsidRPr="00FF2B08">
        <w:rPr>
          <w:rFonts w:ascii="Calibri" w:eastAsia="Calibri" w:hAnsi="Calibri"/>
          <w:sz w:val="22"/>
          <w:szCs w:val="22"/>
          <w:lang w:eastAsia="en-US"/>
        </w:rPr>
        <w:t>(1)</w:t>
      </w:r>
      <w:hyperlink r:id="rId89" w:anchor="lbj8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büntetőeljárásról szóló 2017. évi XC. törvény XCIX. Fejezete szerinti eljárásban az egyezség (a továbbiakban: egyezség) jóváhagyása esetén a büntetés kiszabásakor a 82. § (2) bekezdésében meghatározott enyhébb büntetési tételek alsó határát kell alapul venni.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90" w:anchor="lbj8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egyezség jóváhagyására olyan terhelt esetében kerül sor, aki az ügy, illetve más büntetőügy bizonyításához hozzájárulva az ügyészséggel, illetve a nyomozó hatósággal jelentős mértékben együttműködött, a büntetést a 82. § (2) bekezdés soron következő pontja alapján is ki lehet szabni.</w:t>
      </w:r>
    </w:p>
    <w:p w:rsidR="00FA757E" w:rsidRPr="00FF2B08" w:rsidRDefault="00FA757E" w:rsidP="00FA757E">
      <w:pPr>
        <w:spacing w:line="276" w:lineRule="auto"/>
        <w:rPr>
          <w:rFonts w:ascii="Calibri" w:eastAsia="Calibri" w:hAnsi="Calibri"/>
          <w:sz w:val="22"/>
          <w:szCs w:val="22"/>
          <w:lang w:eastAsia="en-US"/>
        </w:rPr>
      </w:pPr>
      <w:commentRangeStart w:id="29"/>
      <w:r w:rsidRPr="00FF2B08">
        <w:rPr>
          <w:rFonts w:ascii="Calibri" w:eastAsia="Calibri" w:hAnsi="Calibri"/>
          <w:sz w:val="22"/>
          <w:szCs w:val="22"/>
          <w:lang w:eastAsia="en-US"/>
        </w:rPr>
        <w:t>(3)</w:t>
      </w:r>
      <w:hyperlink r:id="rId91" w:anchor="lbj86id1d4e" w:tooltip="" w:history="1">
        <w:r w:rsidRPr="00FF2B08">
          <w:rPr>
            <w:rFonts w:ascii="Calibri" w:eastAsia="Calibri" w:hAnsi="Calibri"/>
            <w:b/>
            <w:bCs/>
            <w:color w:val="0000FF"/>
            <w:sz w:val="22"/>
            <w:szCs w:val="22"/>
            <w:u w:val="single"/>
            <w:vertAlign w:val="superscript"/>
            <w:lang w:eastAsia="en-US"/>
          </w:rPr>
          <w:t> * </w:t>
        </w:r>
      </w:hyperlink>
      <w:r>
        <w:rPr>
          <w:rFonts w:ascii="Calibri" w:eastAsia="Calibri" w:hAnsi="Calibri"/>
          <w:sz w:val="22"/>
          <w:szCs w:val="22"/>
          <w:lang w:eastAsia="en-US"/>
        </w:rPr>
        <w:t xml:space="preserve"> Ha az ügyész is egyet ért a bíróval a büntetés mellőzésében, akkor lehet teljesen mellőzni egyezség (vádalku) esetén.</w:t>
      </w:r>
      <w:commentRangeEnd w:id="29"/>
      <w:r>
        <w:rPr>
          <w:rStyle w:val="Jegyzethivatkozs"/>
        </w:rPr>
        <w:commentReference w:id="29"/>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84. §</w:t>
      </w:r>
      <w:hyperlink r:id="rId92" w:anchor="lbj8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szabadságvesztés végrehajtásának felfüggesztése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85. § </w:t>
      </w:r>
      <w:r w:rsidRPr="00FF2B08">
        <w:rPr>
          <w:rFonts w:ascii="Calibri" w:eastAsia="Calibri" w:hAnsi="Calibri"/>
          <w:sz w:val="22"/>
          <w:szCs w:val="22"/>
          <w:lang w:eastAsia="en-US"/>
        </w:rPr>
        <w:t>(1) A két évet meg nem haladó szabadságvesztés végrehajtása próbaidőre felfüggeszthető, ha - különösen az elkövető személyi körülményeire figyelemmel - alaposan feltehető, hogy a büntetés célja annak végrehajtása nélkül is elérhető.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(1a)</w:t>
      </w:r>
      <w:hyperlink r:id="rId93" w:anchor="lbj8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határzár tiltott átlépése (Btk. 352/A. §), a határzár megrongálása (Btk. 352/B. §), valamint a határzárral kapcsolatos építési munka akadályozása (Btk. 352/C. §) esetén az öt évet meg nem haladó szabadságvesztés végrehajtása próbaidőre felfüggeszthető.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próbaidő tartama - ha e törvény eltérően nem rendelkezik - egy évtől öt évig terjedhet, de a kiszabott szabadságvesztésnél rövidebb nem lehet. A próbaidőt években, vagy években és hónapokban kell meghatározni.</w:t>
      </w:r>
    </w:p>
    <w:p w:rsidR="00FA757E" w:rsidRPr="00FF2B08" w:rsidRDefault="00FA757E" w:rsidP="00FA757E">
      <w:pPr>
        <w:spacing w:line="276" w:lineRule="auto"/>
        <w:rPr>
          <w:rFonts w:ascii="Calibri" w:eastAsia="Calibri" w:hAnsi="Calibri"/>
          <w:sz w:val="22"/>
          <w:szCs w:val="22"/>
          <w:lang w:eastAsia="en-US"/>
        </w:rPr>
      </w:pPr>
      <w:commentRangeStart w:id="30"/>
      <w:r w:rsidRPr="00FF2B08">
        <w:rPr>
          <w:rFonts w:ascii="Calibri" w:eastAsia="Calibri" w:hAnsi="Calibri"/>
          <w:sz w:val="22"/>
          <w:szCs w:val="22"/>
          <w:lang w:eastAsia="en-US"/>
        </w:rPr>
        <w:lastRenderedPageBreak/>
        <w:t>(2a)</w:t>
      </w:r>
      <w:hyperlink r:id="rId94" w:anchor="lbj8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határzár tiltott átlépése (Btk. 352/A. §), a határzár megrongálása (Btk. 352/B. §), valamint a határzárral kapcsolatos építési munka akadályozása (Btk. 352/C. §) esetén a próbaidő tartama két évtől tíz évig terjedhet, de nem lehet rövidebb az ezen bűncselekmények miatt kiszabott kiutasítás tartamánál.</w:t>
      </w:r>
      <w:commentRangeEnd w:id="30"/>
      <w:r>
        <w:rPr>
          <w:rStyle w:val="Jegyzethivatkozs"/>
        </w:rPr>
        <w:commentReference w:id="30"/>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86. § </w:t>
      </w:r>
      <w:r w:rsidRPr="00FF2B08">
        <w:rPr>
          <w:rFonts w:ascii="Calibri" w:eastAsia="Calibri" w:hAnsi="Calibri"/>
          <w:sz w:val="22"/>
          <w:szCs w:val="22"/>
          <w:lang w:eastAsia="en-US"/>
        </w:rPr>
        <w:t>(1) A szabadságvesztés végrehajtása nem függeszthető fel azzal szemben,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többszörös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bűnszervezetben követte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szándékos bűncselekményt a szabadságvesztés végrehajtásának befejezése előtt vagy felfüggesztésének próbaideje alatt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elkövetőn olyan szabadságvesztést hajtanak végre, amely miatt a felfüggesztett szabadságvesztés végrehajtását nem lehet elrendelni, akkor a próbaidő a szabadságvesztés tartamával meghosszabbodik.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 szerinti rendelkezést a közérdekű munka és pénzbüntetés helyébe lépő szabadságvesztés esetén is alkalmazni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(2) és (3) bekezdés esetén a próbaidő tartama az öt évet meghaladhatja.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az elkövetőt többször ítélik próbaidőre felfüggesztett szabadságvesztésre, és a szabadságvesztések próbaideje még nem telt el, valamennyi próbaidő párhuzamosan telik.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szabadságvesztés végrehajtásának felfüggesztésével egyidejűleg az elkövető pártfogó felügyelet alá helyezhető. Ha az elkövető visszaeső, pártfogó felügyelet alatt 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87. § </w:t>
      </w:r>
      <w:r w:rsidRPr="00FF2B08">
        <w:rPr>
          <w:rFonts w:ascii="Calibri" w:eastAsia="Calibri" w:hAnsi="Calibri"/>
          <w:sz w:val="22"/>
          <w:szCs w:val="22"/>
          <w:lang w:eastAsia="en-US"/>
        </w:rPr>
        <w:t>A felfüggesztett szabadságvesztést végre kell hajtani,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próbaidő alatt megállapítják, hogy a szabadságvesztés végrehajtását a 86. § (1) bekezdésében foglalt kizáró ok ellenére függesztették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elkövetőt a próbaidő alatt elkövetett bűncselekmény miatt végrehajtandó szabadságvesztésre ítélik,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elkövető a pártfogó felügyelet magatartási szabályait súlyosan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95" w:anchor="lbj9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60. § (2a) bekezdése alapján kiutasított elkövető a felfüggesztett szabadságvesztés próbaideje alatt Magyarország területére visszatér.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88. § </w:t>
      </w:r>
      <w:r w:rsidRPr="00FF2B08">
        <w:rPr>
          <w:rFonts w:ascii="Calibri" w:eastAsia="Calibri" w:hAnsi="Calibri"/>
          <w:sz w:val="22"/>
          <w:szCs w:val="22"/>
          <w:lang w:eastAsia="en-US"/>
        </w:rPr>
        <w:t>A büntetés végrehajtásának kegyelemből történt felfüggesztése esetén a végrehajtás elrendelésére a felfüggesztett büntetés végrehajtására vonatkozó rendelkezést megfelelően alkalmazni kell.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különös, a többszörös és az erőszakos többszörös visszaesőkre vonatkozó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89. § </w:t>
      </w:r>
      <w:r w:rsidRPr="00FF2B08">
        <w:rPr>
          <w:rFonts w:ascii="Calibri" w:eastAsia="Calibri" w:hAnsi="Calibri"/>
          <w:sz w:val="22"/>
          <w:szCs w:val="22"/>
          <w:lang w:eastAsia="en-US"/>
        </w:rPr>
        <w:t>(1)</w:t>
      </w:r>
      <w:hyperlink r:id="rId96" w:anchor="lbj9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különös és a többszörös visszaesővel szemben az újabb bűncselekmény büntetési tételének felső határa szabadságvesztés esetén a felével emelkedik, de nem haladhatja meg a huszonöt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különös és a többszörös visszaesővel szemben a büntetés a 82. § (1) bekezdése alapján csak különös méltánylást érdemlő esetben enyhíthető.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bekezdésben meghatározott súlyosabb jogkövetkezmények nem alkalmazhatók, ha e törvény Különös Része a különös visszaesőként történő elkövetést a bűncselekmény súlyosabban minősülő eseteként rendeli büntetni.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90. § </w:t>
      </w:r>
      <w:r w:rsidRPr="00FF2B08">
        <w:rPr>
          <w:rFonts w:ascii="Calibri" w:eastAsia="Calibri" w:hAnsi="Calibri"/>
          <w:sz w:val="22"/>
          <w:szCs w:val="22"/>
          <w:lang w:eastAsia="en-US"/>
        </w:rPr>
        <w:t>(1) Erőszakos többszörös visszaesővel szemben a 33. § (4) bekezdése nem alkalmazható.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97" w:anchor="lbj9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Az erőszakos többszörös visszaesővel szemben az erőszakos többszörös visszaesőkénti minősítést megalapozó bűncselekmény büntetési tételének felső határa szabadságvesztés esetén a kétszeresére emelkedik. </w:t>
      </w:r>
      <w:commentRangeStart w:id="31"/>
      <w:r w:rsidRPr="00FF2B08">
        <w:rPr>
          <w:rFonts w:ascii="Calibri" w:eastAsia="Calibri" w:hAnsi="Calibri"/>
          <w:sz w:val="22"/>
          <w:szCs w:val="22"/>
          <w:lang w:eastAsia="en-US"/>
        </w:rPr>
        <w:t>Ha a büntetési tétel így felemelt felső határa a húsz évet meghaladná, vagy a törvény szerint a bűncselekmény életfogytig tartó szabadságvesztéssel is büntethető, az elkövetővel szemben életfogytig tartó szabadságvesztést kell kiszabni.</w:t>
      </w:r>
      <w:commentRangeEnd w:id="31"/>
      <w:r>
        <w:rPr>
          <w:rStyle w:val="Jegyzethivatkozs"/>
        </w:rPr>
        <w:commentReference w:id="31"/>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Az erőszakos többszörös visszaesővel szemben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82. § (1) bekezdése alapján nem enyhíthető,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 ha e törvény Általános Része lehetővé teszi - korlátlanul enyhíthető.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bűnszervezetben történő elkövetésre vonatkozó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91. § </w:t>
      </w:r>
      <w:r w:rsidRPr="00FF2B08">
        <w:rPr>
          <w:rFonts w:ascii="Calibri" w:eastAsia="Calibri" w:hAnsi="Calibri"/>
          <w:sz w:val="22"/>
          <w:szCs w:val="22"/>
          <w:lang w:eastAsia="en-US"/>
        </w:rPr>
        <w:t>(1)</w:t>
      </w:r>
      <w:hyperlink r:id="rId98" w:anchor="lbj9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Azzal szemben, aki a szándékos bűncselekményt bűnszervezetben követte el, a bűncselekmény büntetési tételének felső határa a kétszeresére emelkedik, de a huszonöt évet nem haladhatja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Azzal szemben, aki a bűncselekményt bűnszervezetben követte el, kitiltásnak is helye van.</w:t>
      </w:r>
    </w:p>
    <w:p w:rsidR="00FA757E" w:rsidRPr="00FB0C99"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bűncselekmény bűnszervezetben történő elkövetésének megállapítása esetén az e törvényben a bűncselekmény bűnszövetségben történő elkövetésének esetére megállapított jogkövetkezmények nem alkalmazhatók.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előzetes fogvatartás, a bűnügyi felügyelet és a szabálysértési büntetések beszámítása</w:t>
      </w:r>
      <w:hyperlink r:id="rId99" w:anchor="lbj9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92. § </w:t>
      </w:r>
      <w:r w:rsidRPr="00FF2B08">
        <w:rPr>
          <w:rFonts w:ascii="Calibri" w:eastAsia="Calibri" w:hAnsi="Calibri"/>
          <w:sz w:val="22"/>
          <w:szCs w:val="22"/>
          <w:lang w:eastAsia="en-US"/>
        </w:rPr>
        <w:t>(1)</w:t>
      </w:r>
      <w:hyperlink r:id="rId100" w:anchor="lbj9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kiszabott szabadságvesztésbe, elzárásba, közérdekű munkába és pénzbüntetésbe be kell számítani az előzetes fogvatartás és az olyan bűnügyi felügyelet teljes idejét, amelynek során a bíróság a terhelt számára előírta, hogy lakást, egyéb helyiséget, intézményt, vagy ahhoz tartozó bekerített helyet engedély nélkül nem hagyhat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beszámításnál egynapi előzetes fogvatartás egynapi szabadságvesztésnek, egynapi elzárásnak, egynapi tétel pénzbüntetésnek, illetve négy óra közérdekű munkának felel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01" w:anchor="lbj9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beszámításnál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egynapi szabadságvesztésnek fegyház fokozat esetén öt nap, börtön fokozat esetén négy nap, fogház fokozat esetén három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egynapi elzárásnak két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négy óra közérdekű munkának egy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egynapi tétel pénzbüntetésnek egy 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az (1) bekezdésben meghatározott bűnügyi felügyeletben töltött idő felel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02" w:anchor="lbj9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és (3) bekezdés szerinti beszámítás után fennmaradó tartamot egynapi szabadságvesztésként kell beszámítani.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92/A. §</w:t>
      </w:r>
      <w:hyperlink r:id="rId103" w:anchor="lbj9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 szabálysértési eljárásban kiszabott és végrehajtott elzárás és közérdekű munka teljes időtartamát, valamint a pénzbírságot be kell számítani - a szabálysértésekről, a szabálysértési eljárásról és a szabálysértési nyilvántartási rendszerről szóló 2012. évi II. törvény 127. § (1) bekezdés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pontja szerint lefolytatott perújítási eljárást követően, a perújítással érintett cselekmény miatt - a büntetőeljárásban kiszabott szabadságvesztésbe, elzárásba, közérdekű munkába, pénzbüntetésbe és javítóintézeti nevelésbe.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beszámításnál egynapi szabálysértési elzárás egynapi szabadságvesztésnek, illetve elzárásnak, négy óra közérdekű munkának, egynapi tétel pénzbüntetésnek, valamint egynapi javítóintézeti nevelésnek felel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szabálysértési pénzbírság ötezer forintonként egynapi szabadságvesztésnek, illetve elzárásnak, négy óra közérdekű munkának, a pénzbüntetés azonos értékének, illetve egynapi javítóintézeti nevelésnek felel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szabálysértési eljárásban kiszabott közérdekű munka a közérdekű munka azonos mértékének, továbbá a szabálysértési eljárásban kiszabott közérdekű munka hat óránként egynapi szabadságvesztésnek, illetve elzárásnak, egynapi tétel pénzbüntetésnek, valamint egynapi javítóintézeti nevelésnek felel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már végrehajtott büntetés vagy intézkedés beszámítására vonatkozó szabályok</w:t>
      </w:r>
      <w:hyperlink r:id="rId104" w:anchor="lbj9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92/B. §</w:t>
      </w:r>
      <w:hyperlink r:id="rId105" w:anchor="lbj10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w:t>
      </w:r>
      <w:hyperlink r:id="rId106" w:anchor="lbj10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perújítás, a felülvizsgálat, a törvényesség érdekében bejelentett jogorvoslat, vagy a megismételt eljárás eredményeként hozott ítélet az alapügyben hozott határozatot megváltoztatja, az alapügyben kiszabott és végrehajtott büntetést vagy intézkedést be kell számítani. Ha a büntetés vagy az intézkedés neme eltér, a beszámításra a (2) bekezdésben foglaltak az irányadók.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beszámításnál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egynapi szabadságvesztés egynapi elzárásnak, négy óra közérdekű munkának, egynapi tétel pénzbüntetésnek, hat óra jóvátételi munkának vagy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egynapi elzárás egynapi szabadságvesztésnek, négy óra közérdekű munkának, egynapi tétel pénzbüntetésnek, hat óra jóvátételi munkának vagy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négy óra közérdekű munka egynapi szabadságvesztésnek, egynapi elzárásnak, egynapi tétel pénzbüntetésnek, hat óra jóvátételi munkának vagy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egynapi tétel pénzbüntetés egynapi szabadságvesztésnek, egynapi elzárásnak, négy óra közérdekű munkának, hat óra jóvátételi munkának vagy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egynapi javítóintézeti nevelés egynapi szabadságvesztésnek, egynapi elzárásnak, négy óra közérdekű munkának, egynapi tétel pénzbüntetésnek vagy hat óra jóvátételi munkának,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hat óra jóvátételi munka egynapi szabadságvesztésnek, egynapi elzárásnak, négy óra közérdekű munkának, egynapi tétel pénzbüntetésnek vagy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felel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Összbüntetés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93. §</w:t>
      </w:r>
      <w:hyperlink r:id="rId107" w:anchor="lbj10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w:t>
      </w:r>
      <w:hyperlink r:id="rId108" w:anchor="lbj10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elkövetőt több, határozott ideig tartó szabadságvesztésre ítélik, a jogerősen kiszabott büntetéseket - törvényben meghatározottak szerint - összbüntetésbe kell foglalni, ha az elkövető valamennyi bűncselekményt a legkorábbi elsőfokú ügydöntő határozat kihirdetését megelőzően követte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Összbüntetésbe csak olyan végrehajtandó szabadságvesztések foglalhatók, amelyeket az összbüntetésbe foglaláskor még nem hajtottak végre, vagy amelyeket folyamatosan hajtanak végre.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felfüggesztett szabadságvesztést kell utóbb végrehajtani, azt az összbüntetésbe foglalás szempontjából a továbbiakban végrehajtandó szabadságvesztésnek kell tekinteni.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foglalható összbüntetésbe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korábban már összbüntetésbe foglalt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pénzbüntetés és a közérdekű munka helyébe lépő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94. §</w:t>
      </w:r>
      <w:hyperlink r:id="rId109" w:anchor="lbj10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Az összbüntetés tartamát úgy kell meghatározni, mintha halmazati büntetést szabnának ki. Az összbüntetés tartamának azonban el kell érnie a legsúlyosabb büntetésnek és a rövidebb büntetés vagy büntetések egyharmad részének összegeként számított tartamot, de az nem haladhatja meg a büntetések együttes tartamát.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95. §</w:t>
      </w:r>
      <w:hyperlink r:id="rId110" w:anchor="lbj10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Különböző fokozatban végrehajtandó szabadságvesztések összbüntetésbe foglalása esetén végrehajtási fokozatként a legszigorúbbat kell meghatározni. Ha az összbüntetés mértéke három év vagy azt meghaladó tartamú, illetve többszörös visszaesőnél két év vagy ezt meghaladó tartamú, az összbüntetés végrehajtási fokozatát ennek figyelembevételével kell meghatározni.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(1) bekezdés alkalmazásával megállapítandó végrehajtási fokozat az elítélt számára méltánytalan hátrányt jelentene, eggyel enyhébb fokozat állapítható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11" w:anchor="lbj10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feltételes szabadságra bocsátás lehetősége nem kizárt, annak legkorábbi időpontját a legszigorúbb rendelkezés alapján kell meghatározni. Nem bocsátható feltételes szabadságra az elítélt az összbüntetésből, ha bármelyik szabadságvesztés esetén a feltételes szabadságra bocsátás lehetősége kizárt.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(4)</w:t>
      </w:r>
      <w:hyperlink r:id="rId112" w:anchor="lbj10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azt a szabadságvesztést, amellyel kapcsolatosan az elítéltet önhibájából eredően zárták ki a feltételes szabadságra bocsátás lehetőségéből, utóbb összbüntetésbe foglalják, akkor az elítélt az összbüntetésből sem bocsátható feltételes szabadságra.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96. §</w:t>
      </w:r>
      <w:hyperlink r:id="rId113" w:anchor="lbj10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Ha a foglalkozástól eltiltást, a járművezetéstől eltiltást, a kitiltást, a sportrendezvények látogatásától való eltiltást vagy a kiutasítást szabadságvesztés mellett szabták ki, és a szabadságvesztés büntetéseket összbüntetésbe foglalták, akkor több, azonos tartalmú foglalkozástól eltiltás, járművezetéstől eltiltás, kitiltás, sportrendezvények látogatásától való eltiltás vagy kiutasítás közül azt kell végrehajtani, amelyik az elítéltre hátrányosabb.</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közügyektől eltiltás mellékbüntetés nem foglalható összbüntetésbe. Több közügyektől eltiltás mellékbüntetés közül azt kell végrehajtani, amelyik a leghosszabb tartamú.</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ELÍTÉLÉSHEZ FŰZŐDŐ HÁTRÁNYOS JOGKÖVETKEZMÉNYEK ÉS A MENTESÍTÉS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elítéléshez fűződő hátrányos jogkövetkezmények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97. § </w:t>
      </w:r>
      <w:r w:rsidRPr="00FF2B08">
        <w:rPr>
          <w:rFonts w:ascii="Calibri" w:eastAsia="Calibri" w:hAnsi="Calibri"/>
          <w:sz w:val="22"/>
          <w:szCs w:val="22"/>
          <w:lang w:eastAsia="en-US"/>
        </w:rPr>
        <w:t>(1) A büntetőjogi felelősség megállapításához, büntetés kiszabásához vagy intézkedés alkalmazásához fűződő hátrányos jogkövetkezményt törvény állapíthat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14" w:anchor="lbj10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büntetőjogi felelősség megállapítására, a kiszabott büntetésre és az alkalmazott intézkedésre vonatkozó adatokat közhiteles hatósági nyilvántartás tartalmazza a törvényben meghatározott időpontig, ezt követően hátrányos jogkövetkezmény az elítélés miatt már nem állapítható meg az elítélttel szemben. A visszaesés és az ahhoz fűződő, e törvényben meghatározott hátrányos jogkövetkezmények a büntetőeljárásról szóló 2017. évi XC. törvény 389. §-a szerint, az újabb bűncselekmény elkövetéséhez legközelebbi időpontban a bűnügyi nyilvántartásból beszerzett adatok alapján akkor is megállapítandók, ha utóbb ezek az adatok törlésre kerültek.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mentesítés hatálya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98. § </w:t>
      </w:r>
      <w:r w:rsidRPr="00FF2B08">
        <w:rPr>
          <w:rFonts w:ascii="Calibri" w:eastAsia="Calibri" w:hAnsi="Calibri"/>
          <w:sz w:val="22"/>
          <w:szCs w:val="22"/>
          <w:lang w:eastAsia="en-US"/>
        </w:rPr>
        <w:t>(1) A mentesítés folytán - törvény eltérő rendelkezése hiányában - az elítélt mentesül a büntetett előélethez fűződő hátrányos jogkövetkezmények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mentesített személy büntetlen előéletűnek tekintendő, és - törvény eltérő rendelkezése hiányában - nem tartozik számot adni olyan elítéltetésről, amelyre nézve mentesítésben részesült.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Újabb bűncselekmény elkövetése esetén a mentesítés nem terjed ki azokra a büntetőjogi jogkövetkezményekre, amelyeket e törvény a korábbi elítéléshez fűz.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mentesítés módja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99. § </w:t>
      </w:r>
      <w:r w:rsidRPr="00FF2B08">
        <w:rPr>
          <w:rFonts w:ascii="Calibri" w:eastAsia="Calibri" w:hAnsi="Calibri"/>
          <w:sz w:val="22"/>
          <w:szCs w:val="22"/>
          <w:lang w:eastAsia="en-US"/>
        </w:rPr>
        <w:t>Az elítélt mentesítésben részesülhet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 törvény erejénél fogva,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bírósági határozat alapján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kegyelem útján.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törvényi mentesítés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100. § </w:t>
      </w:r>
      <w:r w:rsidRPr="00FF2B08">
        <w:rPr>
          <w:rFonts w:ascii="Calibri" w:eastAsia="Calibri" w:hAnsi="Calibri"/>
          <w:sz w:val="22"/>
          <w:szCs w:val="22"/>
          <w:lang w:eastAsia="en-US"/>
        </w:rPr>
        <w:t>(1) E törvény erejénél fogva áll be a mentesítés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115" w:anchor="lbj11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elzárás, pénzbüntetés és közérdekű munka esetén az ügydöntő határozat jogerőre emelkedésének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116" w:anchor="lbj11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foglalkozástól eltiltás, járművezetéstől eltiltás, kitiltás és sportrendezvények látogatásától való eltiltás esetén az ügydöntő határozat jogerőre emelkedése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kiutasítás esetén a büntetés végrehajtásának befejezése vagy végrehajthatóságának megszűnése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felfüggesztett szabadságvesztés esetén a próbaidő leteltének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gondatlan vétség miatt kiszabott szabadságvesztés esetén a büntetés kitöltésének vagy végrehajthatósága megszűnésének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f) </w:t>
      </w:r>
      <w:r w:rsidRPr="00FF2B08">
        <w:rPr>
          <w:rFonts w:ascii="Calibri" w:eastAsia="Calibri" w:hAnsi="Calibri"/>
          <w:sz w:val="22"/>
          <w:szCs w:val="22"/>
          <w:lang w:eastAsia="en-US"/>
        </w:rPr>
        <w:t>szándékos bűncselekmény miatt kiszabott, egy évet meg nem haladó tartamú szabadságvesztés esetén a büntetés kitöltését vagy végrehajthatóságának megszűnését követő három 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szándékos bűncselekmény miatt kiszabott, egy évet meghaladó, de öt évnél nem hosszabb tartamú szabadságvesztés esetén a büntetés kitöltését vagy végrehajthatóságának megszűnését követő öt 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 xml:space="preserve">szándékos bűncselekmény miatt kiszabott, öt évet meghaladó, de tíz évnél nem hosszabb tartamú szabadságvesztés esetén a büntetés kitöltését vagy végrehajthatóságának megszűnését követő </w:t>
      </w:r>
      <w:commentRangeStart w:id="32"/>
      <w:r w:rsidRPr="00FF2B08">
        <w:rPr>
          <w:rFonts w:ascii="Calibri" w:eastAsia="Calibri" w:hAnsi="Calibri"/>
          <w:sz w:val="22"/>
          <w:szCs w:val="22"/>
          <w:lang w:eastAsia="en-US"/>
        </w:rPr>
        <w:t xml:space="preserve">nyolc </w:t>
      </w:r>
      <w:commentRangeEnd w:id="32"/>
      <w:r>
        <w:rPr>
          <w:rStyle w:val="Jegyzethivatkozs"/>
        </w:rPr>
        <w:commentReference w:id="32"/>
      </w:r>
      <w:r w:rsidRPr="00FF2B08">
        <w:rPr>
          <w:rFonts w:ascii="Calibri" w:eastAsia="Calibri" w:hAnsi="Calibri"/>
          <w:sz w:val="22"/>
          <w:szCs w:val="22"/>
          <w:lang w:eastAsia="en-US"/>
        </w:rPr>
        <w:t>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 xml:space="preserve">szándékos bűncselekmény miatt kiszabott, tíz évet meghaladó tartamú, határozott ideig tartó szabadságvesztés esetén a büntetés kitöltését vagy végrehajthatóságának megszűnését követő </w:t>
      </w:r>
      <w:commentRangeStart w:id="33"/>
      <w:r w:rsidRPr="00FF2B08">
        <w:rPr>
          <w:rFonts w:ascii="Calibri" w:eastAsia="Calibri" w:hAnsi="Calibri"/>
          <w:sz w:val="22"/>
          <w:szCs w:val="22"/>
          <w:lang w:eastAsia="en-US"/>
        </w:rPr>
        <w:t xml:space="preserve">tíz </w:t>
      </w:r>
      <w:commentRangeEnd w:id="33"/>
      <w:r>
        <w:rPr>
          <w:rStyle w:val="Jegyzethivatkozs"/>
        </w:rPr>
        <w:commentReference w:id="33"/>
      </w:r>
      <w:r w:rsidRPr="00FF2B08">
        <w:rPr>
          <w:rFonts w:ascii="Calibri" w:eastAsia="Calibri" w:hAnsi="Calibri"/>
          <w:sz w:val="22"/>
          <w:szCs w:val="22"/>
          <w:lang w:eastAsia="en-US"/>
        </w:rPr>
        <w:t>év elteltével.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a mentesítés nem terjed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foglalkozástól eltiltás esetén a foglalkozás gyakorlásának,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járművezetéstől eltiltás esetén a járművezetés gyakorlásának,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kitiltás esetén az ítéletben meghatározott településen vagy az ország meghatározott részén való tartózkodás,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sportrendezvények látogatásától való eltiltás esetén az elítélt sportrendezvények látogatásához való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jogára.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17" w:anchor="lbj11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pontja esetében a mentesítés nem áll be, ha a szabadságvesztés végrehajtását elrendelik. Ilyenkor a mentesítésre a végrehajtandó szabadságvesztésre vonatkozó mentesítési szabályok az irányadók.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bírósági mentesítés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101. §</w:t>
      </w:r>
      <w:hyperlink r:id="rId118" w:anchor="lbj11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Végrehajtandó szabadságvesztés esetén a bíróság az elítéltet kérelemre utólag mentesítésben részesítheti, ha erre érdemes, és a szabadságvesztés kitöltésétől vagy végrehajthatósága megszűnésétől a 100. § (1) bekezdés </w:t>
      </w:r>
      <w:r w:rsidRPr="00FF2B08">
        <w:rPr>
          <w:rFonts w:ascii="Calibri" w:eastAsia="Calibri" w:hAnsi="Calibri"/>
          <w:i/>
          <w:iCs/>
          <w:sz w:val="22"/>
          <w:szCs w:val="22"/>
          <w:lang w:eastAsia="en-US"/>
        </w:rPr>
        <w:t>f)-i) </w:t>
      </w:r>
      <w:r w:rsidRPr="00FF2B08">
        <w:rPr>
          <w:rFonts w:ascii="Calibri" w:eastAsia="Calibri" w:hAnsi="Calibri"/>
          <w:sz w:val="22"/>
          <w:szCs w:val="22"/>
          <w:lang w:eastAsia="en-US"/>
        </w:rPr>
        <w:t>pontjában meghatározott idő fele már eltelt.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Felfüggesztett szabadságvesztés esetén a bíróság az elítéltet kérelemre utólag mentesítésben részesítheti, ha erre érdemes, és a próbaidő fele része, de legalább egy év már eltelt.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19" w:anchor="lbj11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érdemesség elbírálásánál figyelembe kell venni az elítéltnek a büntetés kitöltése, felfüggesztett szabadságvesztés esetén az ügydöntő határozat jogerőre emelkedése óta folytatott életmódját, továbbá azt, hogy - ha erre módja volt - jóvátette-e a bűncselekménnyel okozott sérelmet.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Felfüggesztett szabadságvesztés esetén az utólagos mentesítés hatályát veszti, ha a felfüggesztett szabadságvesztés végrehajtását elrendelik.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102. § </w:t>
      </w:r>
      <w:r w:rsidRPr="00FF2B08">
        <w:rPr>
          <w:rFonts w:ascii="Calibri" w:eastAsia="Calibri" w:hAnsi="Calibri"/>
          <w:sz w:val="22"/>
          <w:szCs w:val="22"/>
          <w:lang w:eastAsia="en-US"/>
        </w:rPr>
        <w:t>(1)</w:t>
      </w:r>
      <w:hyperlink r:id="rId120" w:anchor="lbj11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szabadságvesztés végrehajtásának felfüggesztése esetén a bíróság az ügydöntő határozatban előzetes mentesítésben részesítheti az elítéltet, ha arra érdemes.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előzetes mentesítés hatályát veszti, ha a felfüggesztett szabadságvesztés végrehajtását elrendelik.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mentesítés egységessége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103. § </w:t>
      </w:r>
      <w:r w:rsidRPr="00FF2B08">
        <w:rPr>
          <w:rFonts w:ascii="Calibri" w:eastAsia="Calibri" w:hAnsi="Calibri"/>
          <w:sz w:val="22"/>
          <w:szCs w:val="22"/>
          <w:lang w:eastAsia="en-US"/>
        </w:rPr>
        <w:t>Mellékbüntetés alkalmazása esetén az elítélt az elítéléshez fűződő hátrányos jogkövetkezmények alól mindaddig nem mentesül, illetve nem mentesíthető, amíg a mellékbüntetés végrehajtása nem fejeződött be, vagy végrehajthatósága nem szűnt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kegyelmi mentesítés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104. § </w:t>
      </w:r>
      <w:r w:rsidRPr="00FF2B08">
        <w:rPr>
          <w:rFonts w:ascii="Calibri" w:eastAsia="Calibri" w:hAnsi="Calibri"/>
          <w:sz w:val="22"/>
          <w:szCs w:val="22"/>
          <w:lang w:eastAsia="en-US"/>
        </w:rPr>
        <w:t>(1) A kegyelmi jogkör gyakorlója az elítéltet kegyelemből mentesítésben részesítheti akkor is, ha e törvény szerint ennek egyébként nincs helye.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kegyelmi mentesítésben részesített személy a büntetőjogon kívüli hátrányos jogkövetkezmények szempontjából büntetlen előéletűnek tekintendő.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FIATALKORÚAKRA VONATKOZÓ RENDELKEZÉSEK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Alapvető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105. § </w:t>
      </w:r>
      <w:r w:rsidRPr="00FF2B08">
        <w:rPr>
          <w:rFonts w:ascii="Calibri" w:eastAsia="Calibri" w:hAnsi="Calibri"/>
          <w:sz w:val="22"/>
          <w:szCs w:val="22"/>
          <w:lang w:eastAsia="en-US"/>
        </w:rPr>
        <w:t>(1) Fiatalkorú az, aki a bűncselekmény elkövetésekor tizenkettedik életévét betöltötte, de a tizennyolcadikat nem.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törvény rendelkezéseit a fiatalkorúakra a jelen fejezetben foglalt eltérésekkel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106. § </w:t>
      </w:r>
      <w:r w:rsidRPr="00FF2B08">
        <w:rPr>
          <w:rFonts w:ascii="Calibri" w:eastAsia="Calibri" w:hAnsi="Calibri"/>
          <w:sz w:val="22"/>
          <w:szCs w:val="22"/>
          <w:lang w:eastAsia="en-US"/>
        </w:rPr>
        <w:t>(1) A fiatalkorúval szemben kiszabott büntetés vagy alkalmazott intézkedés célja elsősorban az, hogy a fiatalkorú helyes irányba fejlődjön, és a társadalom hasznos tagjává váljon, erre tekintettel az intézkedés vagy büntetés megválasztásakor a fiatalkorú nevelését és védelmét kell szem előtt tartani.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Fiatalkorúval szemben büntetést akkor kell kiszabni, ha intézkedés alkalmazása nem célravezető. Azzal szemben, aki a bűncselekmény elkövetésekor tizennegyedik életévét nem töltötte be, csak intézkedés alkalmazható.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Fiatalkorúval szemben szabadságelvonással járó intézkedést alkalmazni vagy szabadságelvonással járó büntetést kiszabni csak akkor lehet, ha az intézkedés vagy a büntetés célja más módon nem érhető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tevékeny megbánás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107. § </w:t>
      </w:r>
      <w:r w:rsidRPr="00FF2B08">
        <w:rPr>
          <w:rFonts w:ascii="Calibri" w:eastAsia="Calibri" w:hAnsi="Calibri"/>
          <w:sz w:val="22"/>
          <w:szCs w:val="22"/>
          <w:lang w:eastAsia="en-US"/>
        </w:rPr>
        <w:t>Ha az elkövető fiatalkorú, tevékeny megbánásnak a 29. § (1) bekezdésében meghatározott vétség vagy ötévi szabadságvesztésnél nem súlyosabban fenyegetett bűntett elkövetése esetén is helye lehet.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büntetések és az intézkedések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108. § </w:t>
      </w:r>
      <w:r w:rsidRPr="00FF2B08">
        <w:rPr>
          <w:rFonts w:ascii="Calibri" w:eastAsia="Calibri" w:hAnsi="Calibri"/>
          <w:sz w:val="22"/>
          <w:szCs w:val="22"/>
          <w:lang w:eastAsia="en-US"/>
        </w:rPr>
        <w:t>(1) Fiatalkorúval szemben intézkedésként javítóintézeti nevelés is alkalmazható.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Javítóintézeti nevelés mellett nem szabható ki szabadságvesztés, elzárás </w:t>
      </w:r>
      <w:commentRangeStart w:id="34"/>
      <w:r w:rsidRPr="00FF2B08">
        <w:rPr>
          <w:rFonts w:ascii="Calibri" w:eastAsia="Calibri" w:hAnsi="Calibri"/>
          <w:sz w:val="22"/>
          <w:szCs w:val="22"/>
          <w:lang w:eastAsia="en-US"/>
        </w:rPr>
        <w:t>vagy közérdekű munka</w:t>
      </w:r>
      <w:commentRangeEnd w:id="34"/>
      <w:r>
        <w:rPr>
          <w:rStyle w:val="Jegyzethivatkozs"/>
        </w:rPr>
        <w:commentReference w:id="34"/>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109. § </w:t>
      </w:r>
      <w:r w:rsidRPr="00FF2B08">
        <w:rPr>
          <w:rFonts w:ascii="Calibri" w:eastAsia="Calibri" w:hAnsi="Calibri"/>
          <w:sz w:val="22"/>
          <w:szCs w:val="22"/>
          <w:lang w:eastAsia="en-US"/>
        </w:rPr>
        <w:t>(1) A fiatalkorúra kiszabható szabadságvesztés legrövidebb tartama bármely bűncselekmény esetén egy hónap.</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bűncselekmény elkövetésekor tizenhatodik életévét be nem töltött fiatalkorúra kiszabható szabadságvesztés leghosszabb tartama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életfogytig tartó szabadságvesztéssel is büntethető bűncselekmény elkövetése esetén tíz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 évet meghaladó tartamú szabadságvesztéssel büntetendő bűncselekmény elkövetése esetén 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bűncselekmény elkövetésekor tizenhatodik életévét betöltött fiatalkorúra kiszabható szabadságvesztés leghosszabb tartama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életfogytig tartó szabadságvesztéssel is büntethető bűncselekmény elkövetése esetén tizenöt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tíz évet meghaladó tartamú szabadságvesztéssel büntetendő bűncselekmény elkövetése esetén tíz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évet meghaladó tartamú szabadságvesztéssel büntetendő bűncselekmény elkövetése esetén öt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büntethetőség elévülése határidejének számításánál és a visszaesőkre vonatkozó rendelkezések szempontjából a (2)-(3) bekezdésben meghatározott időtartamok az irányadóak.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(5)</w:t>
      </w:r>
      <w:hyperlink r:id="rId121" w:anchor="lbj11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Fiatalkorúval szemben a 38. § (4) bekezdés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pontja és (5) bekezdése alapján a feltételes szabadságra bocsátás lehetősége akkor zárható ki, ha a bűncselekmény elkövetésekor a tizenhatodik életévét betöltötte, és tízévi vagy azt meghaladó tartamú szabadságvesztésre 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110. § </w:t>
      </w:r>
      <w:r w:rsidRPr="00FF2B08">
        <w:rPr>
          <w:rFonts w:ascii="Calibri" w:eastAsia="Calibri" w:hAnsi="Calibri"/>
          <w:sz w:val="22"/>
          <w:szCs w:val="22"/>
          <w:lang w:eastAsia="en-US"/>
        </w:rPr>
        <w:t>(1) A szabadságvesztés végrehajtási fokozata fiatalkorúak börtöne,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fiatalkorút bűntett miatt kétévi vagy ennél hosszabb tartamú szabadságvesztésre 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egyévi vagy ennél hosszabb tartamú szabadságvesztésre ítélt fiatalkorú visszaeső,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egyévi vagy ennél hosszabb tartamú szabadságvesztésre ítélt fiatalkorút a szándékos bűncselekmény elkövetését megelőző három éven belül szándékos bűncselekmény miatt javítóintézeti nevelésre ítélték.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bekezdésben meghatározott eseteken kívül a szabadságvesztés végrehajtási fokozata fiatalkorúak fogháza.</w:t>
      </w:r>
    </w:p>
    <w:p w:rsidR="00FA757E" w:rsidRPr="00FF2B08" w:rsidRDefault="00FA757E" w:rsidP="00FA757E">
      <w:pPr>
        <w:spacing w:line="276" w:lineRule="auto"/>
        <w:rPr>
          <w:rFonts w:ascii="Calibri" w:eastAsia="Calibri" w:hAnsi="Calibri"/>
          <w:b/>
          <w:bCs/>
          <w:sz w:val="22"/>
          <w:szCs w:val="22"/>
          <w:lang w:eastAsia="en-US"/>
        </w:rPr>
      </w:pPr>
      <w:commentRangeStart w:id="35"/>
      <w:r w:rsidRPr="00FF2B08">
        <w:rPr>
          <w:rFonts w:ascii="Calibri" w:eastAsia="Calibri" w:hAnsi="Calibri"/>
          <w:b/>
          <w:bCs/>
          <w:sz w:val="22"/>
          <w:szCs w:val="22"/>
          <w:lang w:eastAsia="en-US"/>
        </w:rPr>
        <w:t>Az elzárás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111. § </w:t>
      </w:r>
      <w:r w:rsidRPr="00FF2B08">
        <w:rPr>
          <w:rFonts w:ascii="Calibri" w:eastAsia="Calibri" w:hAnsi="Calibri"/>
          <w:sz w:val="22"/>
          <w:szCs w:val="22"/>
          <w:lang w:eastAsia="en-US"/>
        </w:rPr>
        <w:t>A fiatalkorúval szemben kiszabható elzárás legrövidebb tartama három nap, leghosszabb tartama harminc nap.</w:t>
      </w:r>
    </w:p>
    <w:commentRangeEnd w:id="3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35"/>
      </w:r>
      <w:r w:rsidRPr="00FF2B08">
        <w:rPr>
          <w:rFonts w:ascii="Calibri" w:eastAsia="Calibri" w:hAnsi="Calibri"/>
          <w:b/>
          <w:bCs/>
          <w:sz w:val="22"/>
          <w:szCs w:val="22"/>
          <w:lang w:eastAsia="en-US"/>
        </w:rPr>
        <w:t>A közérdekű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112. §</w:t>
      </w:r>
      <w:hyperlink r:id="rId122" w:anchor="lbj11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Fiatalkorúval szemben közérdekű munkát akkor lehet kiszabni, ha az ügydöntő határozat meghozatalakor tizenhatodik életévét betöltötte.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pénzbüntetés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113. §</w:t>
      </w:r>
      <w:hyperlink r:id="rId123" w:anchor="lbj11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Fiatalkorúval szemben pénzbüntetést akkor lehet kiszabni, ha önálló keresete, jövedelme vagy megfelelő vagyona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Fiatalkorú esetén a pénzbüntetés legkisebb mértéke tizenöt, legnagyobb mértéke kétszázötven napi tétel, az egynapi tétel összegét </w:t>
      </w:r>
      <w:commentRangeStart w:id="36"/>
      <w:r w:rsidRPr="00FF2B08">
        <w:rPr>
          <w:rFonts w:ascii="Calibri" w:eastAsia="Calibri" w:hAnsi="Calibri"/>
          <w:sz w:val="22"/>
          <w:szCs w:val="22"/>
          <w:lang w:eastAsia="en-US"/>
        </w:rPr>
        <w:t>legalább ötszáz, legfeljebb ötvenezer</w:t>
      </w:r>
      <w:commentRangeEnd w:id="36"/>
      <w:r>
        <w:rPr>
          <w:rStyle w:val="Jegyzethivatkozs"/>
        </w:rPr>
        <w:commentReference w:id="36"/>
      </w:r>
      <w:r w:rsidRPr="00FF2B08">
        <w:rPr>
          <w:rFonts w:ascii="Calibri" w:eastAsia="Calibri" w:hAnsi="Calibri"/>
          <w:sz w:val="22"/>
          <w:szCs w:val="22"/>
          <w:lang w:eastAsia="en-US"/>
        </w:rPr>
        <w:t xml:space="preserve"> forintban kell meghatározni.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Fiatalkorú esetén a pénzbüntetést behajthatatlansága esetén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ha a 112. § lehetővé teszi, közérdekű munkára </w:t>
      </w:r>
      <w:commentRangeStart w:id="37"/>
      <w:r w:rsidRPr="00FF2B08">
        <w:rPr>
          <w:rFonts w:ascii="Calibri" w:eastAsia="Calibri" w:hAnsi="Calibri"/>
          <w:sz w:val="22"/>
          <w:szCs w:val="22"/>
          <w:lang w:eastAsia="en-US"/>
        </w:rPr>
        <w:t>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szabadságvesztésre</w:t>
      </w:r>
      <w:commentRangeEnd w:id="37"/>
      <w:r>
        <w:rPr>
          <w:rStyle w:val="Jegyzethivatkozs"/>
        </w:rPr>
        <w:commentReference w:id="37"/>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kell átváltoztatni.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pénzbüntetés helyébe lépő közérdekű munkát úgy kell megállapítani, hogy egy napi tétel helyébe két óra közérdekű munka lép. Egyebekben a pénzbüntetés helyébe lépő közérdekű munkára a 47. §-ban foglaltak irányadóak azzal, hogy annak tartama eltérhet a 47. § (1) bekezdésében meghatározottaktól.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 fiatalkorú a munkakötelezettségének önként nem tesz eleget, a közérdekű munkát vagy annak hátralévő részét szabadságvesztésre kell átváltoztatni. Egyebekben a 48. §-ban foglaltak irányadóak.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foglalkozástól eltiltás</w:t>
      </w:r>
      <w:hyperlink r:id="rId124" w:anchor="lbj11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113/A. §</w:t>
      </w:r>
      <w:hyperlink r:id="rId125" w:anchor="lbj12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Fiatalkorúval szemben az 52. § (3) bekezdése alkalmazása különös méltánylást érdemlő esetben mellőzhető.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kiutasítás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114. § </w:t>
      </w:r>
      <w:r w:rsidRPr="00FF2B08">
        <w:rPr>
          <w:rFonts w:ascii="Calibri" w:eastAsia="Calibri" w:hAnsi="Calibri"/>
          <w:sz w:val="22"/>
          <w:szCs w:val="22"/>
          <w:lang w:eastAsia="en-US"/>
        </w:rPr>
        <w:t>Kiutasításnak fiatalkorúval szemben akkor lehet helye,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vele szemben tízévi vagy azt meghaladó tartamú szabadságvesztést szabtak ki,</w:t>
      </w:r>
    </w:p>
    <w:p w:rsidR="00FA757E" w:rsidRPr="00FF2B08" w:rsidRDefault="00FA757E" w:rsidP="00FA757E">
      <w:pPr>
        <w:spacing w:line="276" w:lineRule="auto"/>
        <w:rPr>
          <w:rFonts w:ascii="Calibri" w:eastAsia="Calibri" w:hAnsi="Calibri"/>
          <w:sz w:val="22"/>
          <w:szCs w:val="22"/>
          <w:lang w:eastAsia="en-US"/>
        </w:rPr>
      </w:pPr>
      <w:commentRangeStart w:id="38"/>
      <w:r w:rsidRPr="00FF2B08">
        <w:rPr>
          <w:rFonts w:ascii="Calibri" w:eastAsia="Calibri" w:hAnsi="Calibri"/>
          <w:i/>
          <w:iCs/>
          <w:sz w:val="22"/>
          <w:szCs w:val="22"/>
          <w:lang w:eastAsia="en-US"/>
        </w:rPr>
        <w:t>b) </w:t>
      </w:r>
      <w:r w:rsidRPr="00FF2B08">
        <w:rPr>
          <w:rFonts w:ascii="Calibri" w:eastAsia="Calibri" w:hAnsi="Calibri"/>
          <w:sz w:val="22"/>
          <w:szCs w:val="22"/>
          <w:lang w:eastAsia="en-US"/>
        </w:rPr>
        <w:t>az országban tartózkodása a közbiztonságot jelentősen veszélyeztetné, és</w:t>
      </w:r>
      <w:commentRangeEnd w:id="38"/>
      <w:r>
        <w:rPr>
          <w:rStyle w:val="Jegyzethivatkozs"/>
        </w:rPr>
        <w:commentReference w:id="38"/>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nem sérül a családi élet tiszteletben tartásához való joga.</w:t>
      </w:r>
    </w:p>
    <w:p w:rsidR="00FA757E" w:rsidRPr="00FF2B08" w:rsidRDefault="00FA757E" w:rsidP="00FA757E">
      <w:pPr>
        <w:spacing w:line="276" w:lineRule="auto"/>
        <w:rPr>
          <w:rFonts w:ascii="Calibri" w:eastAsia="Calibri" w:hAnsi="Calibri"/>
          <w:b/>
          <w:bCs/>
          <w:sz w:val="22"/>
          <w:szCs w:val="22"/>
          <w:lang w:eastAsia="en-US"/>
        </w:rPr>
      </w:pPr>
      <w:commentRangeStart w:id="39"/>
      <w:r w:rsidRPr="00FF2B08">
        <w:rPr>
          <w:rFonts w:ascii="Calibri" w:eastAsia="Calibri" w:hAnsi="Calibri"/>
          <w:b/>
          <w:bCs/>
          <w:sz w:val="22"/>
          <w:szCs w:val="22"/>
          <w:lang w:eastAsia="en-US"/>
        </w:rPr>
        <w:t>A közügyektől eltiltás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115. § </w:t>
      </w:r>
      <w:r w:rsidRPr="00FF2B08">
        <w:rPr>
          <w:rFonts w:ascii="Calibri" w:eastAsia="Calibri" w:hAnsi="Calibri"/>
          <w:sz w:val="22"/>
          <w:szCs w:val="22"/>
          <w:lang w:eastAsia="en-US"/>
        </w:rPr>
        <w:t>Fiatalkorút csak egy évet meghaladó szabadságvesztés kiszabása esetén lehet a közügyektől eltiltani.</w:t>
      </w:r>
    </w:p>
    <w:commentRangeEnd w:id="39"/>
    <w:p w:rsidR="00FA757E" w:rsidRPr="00FF2B08" w:rsidRDefault="00FA757E" w:rsidP="00FA757E">
      <w:pPr>
        <w:spacing w:line="276" w:lineRule="auto"/>
        <w:rPr>
          <w:rFonts w:ascii="Calibri" w:eastAsia="Calibri" w:hAnsi="Calibri"/>
          <w:b/>
          <w:bCs/>
          <w:sz w:val="22"/>
          <w:szCs w:val="22"/>
          <w:lang w:eastAsia="en-US"/>
        </w:rPr>
      </w:pPr>
      <w:r>
        <w:rPr>
          <w:rStyle w:val="Jegyzethivatkozs"/>
        </w:rPr>
        <w:lastRenderedPageBreak/>
        <w:commentReference w:id="39"/>
      </w:r>
      <w:r w:rsidRPr="00FF2B08">
        <w:rPr>
          <w:rFonts w:ascii="Calibri" w:eastAsia="Calibri" w:hAnsi="Calibri"/>
          <w:b/>
          <w:bCs/>
          <w:sz w:val="22"/>
          <w:szCs w:val="22"/>
          <w:lang w:eastAsia="en-US"/>
        </w:rPr>
        <w:t>A próbára bocsátás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116. § </w:t>
      </w:r>
      <w:r w:rsidRPr="00FF2B08">
        <w:rPr>
          <w:rFonts w:ascii="Calibri" w:eastAsia="Calibri" w:hAnsi="Calibri"/>
          <w:sz w:val="22"/>
          <w:szCs w:val="22"/>
          <w:lang w:eastAsia="en-US"/>
        </w:rPr>
        <w:t>(1) Fiatalkorúval szemben próbára bocsátásnak bármely bűncselekmény esetén helye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próbaidő tartama egy évtől két évig terjedhet.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bíróság a 66. § (1) bekezdésében meghatározott esetekben javítóintézeti nevelést rendel el, vagy büntetést szab ki.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jóvátételi 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117. §</w:t>
      </w:r>
      <w:hyperlink r:id="rId126" w:anchor="lbj12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 xml:space="preserve">Fiatalkorúval szemben jóvátételi munkavégzés akkor írható elő, ha az ügydöntő határozat meghozatalakor </w:t>
      </w:r>
      <w:commentRangeStart w:id="40"/>
      <w:r w:rsidRPr="00FF2B08">
        <w:rPr>
          <w:rFonts w:ascii="Calibri" w:eastAsia="Calibri" w:hAnsi="Calibri"/>
          <w:sz w:val="22"/>
          <w:szCs w:val="22"/>
          <w:lang w:eastAsia="en-US"/>
        </w:rPr>
        <w:t xml:space="preserve">tizenhatodik </w:t>
      </w:r>
      <w:commentRangeEnd w:id="40"/>
      <w:r>
        <w:rPr>
          <w:rStyle w:val="Jegyzethivatkozs"/>
        </w:rPr>
        <w:commentReference w:id="40"/>
      </w:r>
      <w:r w:rsidRPr="00FF2B08">
        <w:rPr>
          <w:rFonts w:ascii="Calibri" w:eastAsia="Calibri" w:hAnsi="Calibri"/>
          <w:sz w:val="22"/>
          <w:szCs w:val="22"/>
          <w:lang w:eastAsia="en-US"/>
        </w:rPr>
        <w:t>életévét betöltötte.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118. § </w:t>
      </w:r>
      <w:r w:rsidRPr="00FF2B08">
        <w:rPr>
          <w:rFonts w:ascii="Calibri" w:eastAsia="Calibri" w:hAnsi="Calibri"/>
          <w:sz w:val="22"/>
          <w:szCs w:val="22"/>
          <w:lang w:eastAsia="en-US"/>
        </w:rPr>
        <w:t>A megfelelő családi környezettel rendelkező fiatalkorú nem tiltható ki arról a településről, amelyben családja él.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pártfogó felügyelet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119. § </w:t>
      </w:r>
      <w:r w:rsidRPr="00FF2B08">
        <w:rPr>
          <w:rFonts w:ascii="Calibri" w:eastAsia="Calibri" w:hAnsi="Calibri"/>
          <w:sz w:val="22"/>
          <w:szCs w:val="22"/>
          <w:lang w:eastAsia="en-US"/>
        </w:rPr>
        <w:t>(1)</w:t>
      </w:r>
      <w:hyperlink r:id="rId127" w:anchor="lbj12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fiatalkorú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feltételes szabadság tartama,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próbára bocsátás próbaideje,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szabadságvesztés felfüggesztésének próbaideje,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javítóintézetből történő ideiglenes elbocsátás tartama,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feltételes ügyészi felfüggesztés tartama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alatt pártfogó felügyelet alatt 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Fiatalkorúval szemben a jóvátételi munkavégzés előírása mellett pártfogó felügyeletet is el kell rendelni.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28" w:anchor="lbj12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Fiatalkorúval szemben a 71. § (4) bekezdése nem alkalmazható.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javítóintézeti nevelés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120. § </w:t>
      </w:r>
      <w:r w:rsidRPr="00FF2B08">
        <w:rPr>
          <w:rFonts w:ascii="Calibri" w:eastAsia="Calibri" w:hAnsi="Calibri"/>
          <w:sz w:val="22"/>
          <w:szCs w:val="22"/>
          <w:lang w:eastAsia="en-US"/>
        </w:rPr>
        <w:t>(1)</w:t>
      </w:r>
      <w:hyperlink r:id="rId129" w:anchor="lbj12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Javítóintézeti nevelést a bíróság akkor rendel el, ha a fiatalkorú eredményes nevelése érdekében intézeti elhelyezése szükséges. Javítóintézeti nevelés nem rendelhető el azzal szemben, aki az ügydöntő határozat meghozatalakor huszadik életévét betöltötte.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javítóintézeti nevelés tartama egy évtől négy évig terjedhet.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121. § </w:t>
      </w:r>
      <w:r w:rsidRPr="00FF2B08">
        <w:rPr>
          <w:rFonts w:ascii="Calibri" w:eastAsia="Calibri" w:hAnsi="Calibri"/>
          <w:sz w:val="22"/>
          <w:szCs w:val="22"/>
          <w:lang w:eastAsia="en-US"/>
        </w:rPr>
        <w:t>(1) Javítóintézeti nevelés elrendelése esetén a bíróság megállapítja, hogy a fiatalkorú a javítóintézeti nevelés felének letöltése után ideiglenesen elbocsátható az intézetből,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legalább egy évet eltöltött az intézetben,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alaposan feltehető, hogy az intézkedés célja további javítóintézeti nevelés nélkül is elérhető.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ideiglenes elbocsátás tartama azonos a javítóintézeti nevelés hátralevő részével, de legalább egy év.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bíróság az ideiglenes elbocsátást megszünteti, ha a fiatalkorút az ideiglenes elbocsátás alatt - a 122. §-ban meghatározott esetet kivéve - szabadságvesztésre ítélik, vagy vele szemben javítóintézeti nevelést rendelnek el. Ha a bíróság a fiatalkorúval szemben más büntetést szab ki, vagy más intézkedést alkalmaz, a bíróság az ideiglenes elbocsátást megszüntetheti.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ideiglenes elbocsátás megszüntetése esetén az ideiglenes elbocsátáson töltött idő a javítóintézeti nevelésbe nem számítható 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122. § </w:t>
      </w:r>
      <w:r w:rsidRPr="00FF2B08">
        <w:rPr>
          <w:rFonts w:ascii="Calibri" w:eastAsia="Calibri" w:hAnsi="Calibri"/>
          <w:sz w:val="22"/>
          <w:szCs w:val="22"/>
          <w:lang w:eastAsia="en-US"/>
        </w:rPr>
        <w:t>Ha a fiatalkorút a javítóintézeti nevelésre ítélés után elkövetett bűncselekmény miatt a javítóintézeti nevelés vagy az ideiglenes elbocsátás alatt végrehajtandó szabadságvesztésre ítélik, a szabadságvesztés büntetést kell végrehajtani. Ebben az esetben a javítóintézeti nevelés hátralévő részét szabadságvesztésre kell átváltoztatni úgy, hogy kétnapi javítóintézeti nevelés helyébe egynapi szabadságvesztés lép.</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halmazati és az összbüntetés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123. § </w:t>
      </w:r>
      <w:r w:rsidRPr="00FF2B08">
        <w:rPr>
          <w:rFonts w:ascii="Calibri" w:eastAsia="Calibri" w:hAnsi="Calibri"/>
          <w:sz w:val="22"/>
          <w:szCs w:val="22"/>
          <w:lang w:eastAsia="en-US"/>
        </w:rPr>
        <w:t>(1) Fiatalkorú esetén a halmazati és az összbüntetés nem haladhatja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109. § (3)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a húszévi,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109. § (2)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és a (3)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a tizenöt évi,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109. §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és a (3)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esetén a hét év hat hónapi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szabadságvesztést.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30" w:anchor="lbj12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fiatalkorúval szemben kiszabható szabadságvesztés a 90. § (2) bekezdése alkalmazása esetén sem haladhatja meg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mértéket.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Javítóintézeti nevelés és szabadságvesztés találkozása esetén összbüntetésként a szabadságvesztést kell végrehajtani. Ennek tartamát a bíróság legfeljebb egy évvel meghosszabbíthatja, ha erre a 106. §-ban meghatározott cél elérése érdekében szükség van. A meghosszabbítás tartama azonban a javítóintézeti nevelés hátralevő részét nem érheti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Egységes intézkedés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124. § </w:t>
      </w:r>
      <w:r w:rsidRPr="00FF2B08">
        <w:rPr>
          <w:rFonts w:ascii="Calibri" w:eastAsia="Calibri" w:hAnsi="Calibri"/>
          <w:sz w:val="22"/>
          <w:szCs w:val="22"/>
          <w:lang w:eastAsia="en-US"/>
        </w:rPr>
        <w:t>(1) Ha a bíróság a fiatalkorúval szemben több olyan javítóintézeti nevelést rendelt el, amelyeket az egységes intézkedés elrendelésekor még nem hajtottak végre, vagy amelyeket folyamatosan hajtanak végre, a bíróság a fiatalkorúval szemben egységes intézkedésként javítóintézeti nevelést rendel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egységes intézkedésként elrendelt javítóintézeti nevelés tartamát úgy kell megállapítani, hogy az ne legyen rövidebb a leghosszabb tartamú javítóintézeti nevelésnél, de ne haladja meg az elrendelt javítóintézeti nevelések együttes tartamát, illetve a négy évet.</w:t>
      </w:r>
    </w:p>
    <w:p w:rsidR="00FA757E" w:rsidRPr="00FF2B08" w:rsidRDefault="00FA757E" w:rsidP="00FA757E">
      <w:pPr>
        <w:spacing w:line="276" w:lineRule="auto"/>
        <w:rPr>
          <w:rFonts w:ascii="Calibri" w:eastAsia="Calibri" w:hAnsi="Calibri"/>
          <w:b/>
          <w:bCs/>
          <w:sz w:val="22"/>
          <w:szCs w:val="22"/>
          <w:lang w:eastAsia="en-US"/>
        </w:rPr>
      </w:pPr>
      <w:commentRangeStart w:id="41"/>
      <w:r w:rsidRPr="00FF2B08">
        <w:rPr>
          <w:rFonts w:ascii="Calibri" w:eastAsia="Calibri" w:hAnsi="Calibri"/>
          <w:b/>
          <w:bCs/>
          <w:sz w:val="22"/>
          <w:szCs w:val="22"/>
          <w:lang w:eastAsia="en-US"/>
        </w:rPr>
        <w:t>A büntetés kiszabása egyezség esetén</w:t>
      </w:r>
      <w:hyperlink r:id="rId131" w:anchor="lbj126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124/A. §</w:t>
      </w:r>
      <w:hyperlink r:id="rId132" w:anchor="lbj12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w:t>
      </w:r>
      <w:hyperlink r:id="rId133" w:anchor="lbj12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egyezség jóváhagyására olyan, a bűncselekmény elkövetésekor tizenhatodik életévét be nem töltött fiatalkorú esetében kerül sor, aki az ügy, illetve más büntetőügy bizonyításához hozzájárulva az ügyészséggel, illetve a nyomozó hatósággal jelentős mértékben együttműködött, a kiszabható szabadságvesztés mértéke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életfogytig tartó szabadságvesztéssel is büntethető bűncselekmény elkövetése esetén a nyolc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 évet meghaladó tartamú szabadságvesztéssel büntetendő bűncselekmény elkövetése esetén a három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három évet meghaladó tartamú szabadságvesztéssel büntetendő bűncselekmény elkövetése esetén a két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három évet meg nem haladó tartamú szabadságvesztéssel büntetendő bűncselekmény elkövetése esetén a hat hónapot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nem haladhatja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34" w:anchor="lbj12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egyezség jóváhagyására olyan, a bűncselekmény elkövetésekor tizenhatodik életévét betöltött fiatalkorú esetében kerül sor, aki az ügy, illetve más büntetőügy bizonyításához hozzájárulva az ügyészséggel, illetve a nyomozó hatósággal jelentős mértékben együttműködött, a kiszabható szabadságvesztés mértéke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életfogytig tartó szabadságvesztéssel is büntethető bűncselekmény elkövetése esetén a tíz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tíz évet meghaladó tartamú szabadságvesztéssel büntetendő bűncselekmény elkövetése esetén a nyolc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évet meghaladó tartamú szabadságvesztéssel büntetendő bűncselekmény elkövetése esetén a három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három évet meghaladó tartamú szabadságvesztéssel büntetendő bűncselekmény elkövetése esetén a két évet,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e) </w:t>
      </w:r>
      <w:r w:rsidRPr="00FF2B08">
        <w:rPr>
          <w:rFonts w:ascii="Calibri" w:eastAsia="Calibri" w:hAnsi="Calibri"/>
          <w:sz w:val="22"/>
          <w:szCs w:val="22"/>
          <w:lang w:eastAsia="en-US"/>
        </w:rPr>
        <w:t>a három évet meg nem haladó tartamú szabadságvesztéssel büntetendő bűncselekmény elkövetése esetén a hat hónapot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nem haladhatja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kiszabása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bűnhalmazat esetén,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 többszörös, illetve erőszakos többszörös visszaesővel szemben,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bűncselekmény bűnszervezetben történő elkövetése esetén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az (1) és (2) bekezdés szerinti büntetési tételt kell alapul venni.</w:t>
      </w:r>
    </w:p>
    <w:commentRangeEnd w:id="41"/>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41"/>
      </w:r>
      <w:r w:rsidRPr="00FF2B08">
        <w:rPr>
          <w:rFonts w:ascii="Calibri" w:eastAsia="Calibri" w:hAnsi="Calibri"/>
          <w:b/>
          <w:bCs/>
          <w:sz w:val="22"/>
          <w:szCs w:val="22"/>
          <w:lang w:eastAsia="en-US"/>
        </w:rPr>
        <w:t>Az előzetes fogvatartás és a bűnügyi felügyelet beszámítása</w:t>
      </w:r>
      <w:hyperlink r:id="rId135" w:anchor="lbj130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125. §</w:t>
      </w:r>
      <w:hyperlink r:id="rId136" w:anchor="lbj13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Az elrendelt javítóintézeti nevelésbe be kell számítani az előzetes fogvatartás és az olyan bűnügyi felügyelet teljes idejét, amelynek során a bíróság a terhelt számára előírta, hogy lakást, egyéb helyiséget, intézményt, vagy ahhoz tartozó bekerített helyet engedély nélkül nem hagyhat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beszámításnál egynapi javítóintézeti nevelésnek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egynapi előzetes fogvatartás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három nap az (1) bekezdésben meghatározott bűnügyi felügyelet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felel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beszámítás után fennmaradó tartamot egynapi javítóintézeti nevelésként kell beszámítani.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mentesítés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126. § </w:t>
      </w:r>
      <w:r w:rsidRPr="00FF2B08">
        <w:rPr>
          <w:rFonts w:ascii="Calibri" w:eastAsia="Calibri" w:hAnsi="Calibri"/>
          <w:sz w:val="22"/>
          <w:szCs w:val="22"/>
          <w:lang w:eastAsia="en-US"/>
        </w:rPr>
        <w:t>(1) A fiatalkorú elítélt a törvény erejénél fogva mentesül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137" w:anchor="lbj13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ügydöntő határozat jogerőre emelkedésének napján, ha a kiszabott szabadságvesztés végrehajtását felfüggesztik,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büntetés kitöltésének vagy végrehajthatósága megszűnésének napján, ha szándékos bűncselekmény miatt egy évet meg nem haladó tartamú szabadságvesztésre ítélték,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büntetés kitöltésének vagy végrehajthatósága megszűnésének napjától számított három év elteltével, ha szándékos bűncselekmény miatt egy évet meghaladó, de öt évnél nem hosszabb tartamú végrehajtandó szabadságvesztésre ítélték.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szándékos bűncselekmény miatt kiszabott, egy évet meghaladó tartamú szabadságvesztés kitöltése után a bíróság a fiatalkorút kérelemre mentesítésben részesítheti, ha erre érdemes.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KATONÁKRA VONATKOZÓ RENDELKEZÉSEK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elkövetők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127. § </w:t>
      </w:r>
      <w:r w:rsidRPr="00FF2B08">
        <w:rPr>
          <w:rFonts w:ascii="Calibri" w:eastAsia="Calibri" w:hAnsi="Calibri"/>
          <w:sz w:val="22"/>
          <w:szCs w:val="22"/>
          <w:lang w:eastAsia="en-US"/>
        </w:rPr>
        <w:t>(1)</w:t>
      </w:r>
      <w:hyperlink r:id="rId138" w:anchor="lbj13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E törvény alkalmazásában katona a Magyar Honvédség tényleges állományú, a rendőrség, </w:t>
      </w:r>
      <w:commentRangeStart w:id="42"/>
      <w:r w:rsidRPr="00FF2B08">
        <w:rPr>
          <w:rFonts w:ascii="Calibri" w:eastAsia="Calibri" w:hAnsi="Calibri"/>
          <w:sz w:val="22"/>
          <w:szCs w:val="22"/>
          <w:lang w:eastAsia="en-US"/>
        </w:rPr>
        <w:t xml:space="preserve">az Országgyűlési Őrség, </w:t>
      </w:r>
      <w:commentRangeEnd w:id="42"/>
      <w:r>
        <w:rPr>
          <w:rStyle w:val="Jegyzethivatkozs"/>
        </w:rPr>
        <w:commentReference w:id="42"/>
      </w:r>
      <w:r w:rsidRPr="00FF2B08">
        <w:rPr>
          <w:rFonts w:ascii="Calibri" w:eastAsia="Calibri" w:hAnsi="Calibri"/>
          <w:sz w:val="22"/>
          <w:szCs w:val="22"/>
          <w:lang w:eastAsia="en-US"/>
        </w:rPr>
        <w:t>a büntetés-végrehajtási szervezet, a hivatásos katasztrófavédelmi szerv</w:t>
      </w:r>
      <w:commentRangeStart w:id="43"/>
      <w:r w:rsidRPr="00FF2B08">
        <w:rPr>
          <w:rFonts w:ascii="Calibri" w:eastAsia="Calibri" w:hAnsi="Calibri"/>
          <w:sz w:val="22"/>
          <w:szCs w:val="22"/>
          <w:lang w:eastAsia="en-US"/>
        </w:rPr>
        <w:t>, valamint a polgári nemzetbiztonsági szolgálatok hivatásos állományú</w:t>
      </w:r>
      <w:commentRangeEnd w:id="43"/>
      <w:r>
        <w:rPr>
          <w:rStyle w:val="Jegyzethivatkozs"/>
        </w:rPr>
        <w:commentReference w:id="43"/>
      </w:r>
      <w:r w:rsidRPr="00FF2B08">
        <w:rPr>
          <w:rFonts w:ascii="Calibri" w:eastAsia="Calibri" w:hAnsi="Calibri"/>
          <w:sz w:val="22"/>
          <w:szCs w:val="22"/>
          <w:lang w:eastAsia="en-US"/>
        </w:rPr>
        <w:t xml:space="preserve">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törvény rendelkezéseit a katonákra az e fejezetben foglalt eltérésekkel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Katonai bűncselekményt tettesként csak katona követhet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Más állam katonája ellen elkövetett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128. § </w:t>
      </w:r>
      <w:r w:rsidRPr="00FF2B08">
        <w:rPr>
          <w:rFonts w:ascii="Calibri" w:eastAsia="Calibri" w:hAnsi="Calibri"/>
          <w:sz w:val="22"/>
          <w:szCs w:val="22"/>
          <w:lang w:eastAsia="en-US"/>
        </w:rPr>
        <w:t>(1) A XLV. Fejezet szerint büntetendő a katona, aki a katonai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szövetséges fegyveres erő katonájával szemben,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külföldi hadműveleti területen végzett humanitárius tevékenység, békefenntartás vagy humanitárius művelet keretében, illetve egyéb külföldi szolgálat során más állam katonájával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szolgálati feladat közös ellátása alatt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pontjának alkalmazásában a szövetséges fegyveres erő katonája a szövetséges fegyveres erő állama rendőrségének, illetve polgári védelmi szolgálatának tagja, az (1) </w:t>
      </w:r>
      <w:r w:rsidRPr="00FF2B08">
        <w:rPr>
          <w:rFonts w:ascii="Calibri" w:eastAsia="Calibri" w:hAnsi="Calibri"/>
          <w:sz w:val="22"/>
          <w:szCs w:val="22"/>
          <w:lang w:eastAsia="en-US"/>
        </w:rPr>
        <w:lastRenderedPageBreak/>
        <w:t>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pontjának alkalmazásában más állam katonája a más állam rendőrségének, illetve polgári védelmi szolgálatának tagja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129. § </w:t>
      </w:r>
      <w:r w:rsidRPr="00FF2B08">
        <w:rPr>
          <w:rFonts w:ascii="Calibri" w:eastAsia="Calibri" w:hAnsi="Calibri"/>
          <w:sz w:val="22"/>
          <w:szCs w:val="22"/>
          <w:lang w:eastAsia="en-US"/>
        </w:rPr>
        <w:t>A XLV. Fejezet szerint büntetendő az a katona is, aki a katonai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szövetséges fegyveres erőkben teljesített szolgálata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külföldi hadműveleti területen végzett humanitárius tevékenység, békefenntartás vagy humanitárius művelet keretében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büntethetőséget kizáró okok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130. § </w:t>
      </w:r>
      <w:r w:rsidRPr="00FF2B08">
        <w:rPr>
          <w:rFonts w:ascii="Calibri" w:eastAsia="Calibri" w:hAnsi="Calibri"/>
          <w:sz w:val="22"/>
          <w:szCs w:val="22"/>
          <w:lang w:eastAsia="en-US"/>
        </w:rPr>
        <w:t xml:space="preserve">(1) Nem büntethető a katona a parancsra végrehajtott cselekményért, kivéve, ha </w:t>
      </w:r>
      <w:commentRangeStart w:id="44"/>
      <w:r w:rsidRPr="00FF2B08">
        <w:rPr>
          <w:rFonts w:ascii="Calibri" w:eastAsia="Calibri" w:hAnsi="Calibri"/>
          <w:sz w:val="22"/>
          <w:szCs w:val="22"/>
          <w:lang w:eastAsia="en-US"/>
        </w:rPr>
        <w:t xml:space="preserve">tudta, hogy </w:t>
      </w:r>
      <w:commentRangeEnd w:id="44"/>
      <w:r>
        <w:rPr>
          <w:rStyle w:val="Jegyzethivatkozs"/>
        </w:rPr>
        <w:commentReference w:id="44"/>
      </w:r>
      <w:r w:rsidRPr="00FF2B08">
        <w:rPr>
          <w:rFonts w:ascii="Calibri" w:eastAsia="Calibri" w:hAnsi="Calibri"/>
          <w:sz w:val="22"/>
          <w:szCs w:val="22"/>
          <w:lang w:eastAsia="en-US"/>
        </w:rPr>
        <w:t>a parancs végrehajtásával bűncselekményt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parancsra elkövetett bűncselekményért a parancsot adó is tettesként felel</w:t>
      </w:r>
      <w:commentRangeStart w:id="45"/>
      <w:r w:rsidRPr="00FF2B08">
        <w:rPr>
          <w:rFonts w:ascii="Calibri" w:eastAsia="Calibri" w:hAnsi="Calibri"/>
          <w:sz w:val="22"/>
          <w:szCs w:val="22"/>
          <w:lang w:eastAsia="en-US"/>
        </w:rPr>
        <w:t>, ha a katona tudta, hogy a parancs végrehajtásával bűncselekményt követ el, egyébként a parancsot adó közvetett tettesként felel</w:t>
      </w:r>
      <w:commentRangeEnd w:id="45"/>
      <w:r>
        <w:rPr>
          <w:rStyle w:val="Jegyzethivatkozs"/>
        </w:rPr>
        <w:commentReference w:id="45"/>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büntethetőséget megszüntető ok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131. § </w:t>
      </w:r>
      <w:r w:rsidRPr="00FF2B08">
        <w:rPr>
          <w:rFonts w:ascii="Calibri" w:eastAsia="Calibri" w:hAnsi="Calibri"/>
          <w:sz w:val="22"/>
          <w:szCs w:val="22"/>
          <w:lang w:eastAsia="en-US"/>
        </w:rPr>
        <w:t>A 66. § (1) bekezdésben meghatározott eseteket kivéve nem büntethető katonai vétség miatt az elkövető, ha szolgálati viszonyának megszűnése óta egy év eltelt.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katonai fogda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132. § </w:t>
      </w:r>
      <w:r w:rsidRPr="00FF2B08">
        <w:rPr>
          <w:rFonts w:ascii="Calibri" w:eastAsia="Calibri" w:hAnsi="Calibri"/>
          <w:sz w:val="22"/>
          <w:szCs w:val="22"/>
          <w:lang w:eastAsia="en-US"/>
        </w:rPr>
        <w:t>(1) Ha az elítélt a szolgálatban megtartható, a bíróság a vétség miatt kiszabott, egy évet meg nem haladó szabadságvesztést, illetve az elzárást katonai fogdában rendeli végrehajtani, kivéve, ha az elítélt visszaeső.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elítélt szolgálati viszonya megszűnt, a büntetés, illetve hátralevő részének végrehajtási fokozata fogház.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Összbüntetés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133. § </w:t>
      </w:r>
      <w:r w:rsidRPr="00FF2B08">
        <w:rPr>
          <w:rFonts w:ascii="Calibri" w:eastAsia="Calibri" w:hAnsi="Calibri"/>
          <w:sz w:val="22"/>
          <w:szCs w:val="22"/>
          <w:lang w:eastAsia="en-US"/>
        </w:rPr>
        <w:t>Az összbüntetésként kiszabott szabadságvesztés végrehajtására a 132. § irányadó.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közérdekű munka kiszabásának kizárása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134. § </w:t>
      </w:r>
      <w:r w:rsidRPr="00FF2B08">
        <w:rPr>
          <w:rFonts w:ascii="Calibri" w:eastAsia="Calibri" w:hAnsi="Calibri"/>
          <w:sz w:val="22"/>
          <w:szCs w:val="22"/>
          <w:lang w:eastAsia="en-US"/>
        </w:rPr>
        <w:t>Katonával szemben szolgálati viszonyának fennállása alatt közérdekű munka nem szabható ki.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katonai büntetések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135. § </w:t>
      </w:r>
      <w:r w:rsidRPr="00FF2B08">
        <w:rPr>
          <w:rFonts w:ascii="Calibri" w:eastAsia="Calibri" w:hAnsi="Calibri"/>
          <w:sz w:val="22"/>
          <w:szCs w:val="22"/>
          <w:lang w:eastAsia="en-US"/>
        </w:rPr>
        <w:t>(1) Katonával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lefokozás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szolgálati viszony megszüntetése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más büntetés mellett, vagy ha a bűncselekmény büntetési tételének felső határa háromévi szabadságvesztésnél nem súlyosabb, akkor önállóan is kiszabható.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Katonai büntetés alkalmazásának nincs helye, ha a katonát a közügyektől eltiltják.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katonai mellékbüntetések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136. § </w:t>
      </w:r>
      <w:r w:rsidRPr="00FF2B08">
        <w:rPr>
          <w:rFonts w:ascii="Calibri" w:eastAsia="Calibri" w:hAnsi="Calibri"/>
          <w:sz w:val="22"/>
          <w:szCs w:val="22"/>
          <w:lang w:eastAsia="en-US"/>
        </w:rPr>
        <w:t>(1) Katonával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rendfokozatban visszavetés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várakozási idő meghosszabbítása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büntetés mellett szabható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Katonai mellékbüntetés alkalmazásának nincs helye katonai büntetés mellett, vagy ha a katonát a közügyektől eltiltják.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lefokozás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137. § </w:t>
      </w:r>
      <w:r w:rsidRPr="00FF2B08">
        <w:rPr>
          <w:rFonts w:ascii="Calibri" w:eastAsia="Calibri" w:hAnsi="Calibri"/>
          <w:sz w:val="22"/>
          <w:szCs w:val="22"/>
          <w:lang w:eastAsia="en-US"/>
        </w:rPr>
        <w:t>(1)</w:t>
      </w:r>
      <w:hyperlink r:id="rId139" w:anchor="lbj13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lefokozással a katona elveszti a rendfokozatát és címzetes rendfokozatát.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Lefokozást akkor kell alkalmazni, ha az elkövető a rendfokozatra méltatlanná vált.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szolgálati viszony megszüntetése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138. § </w:t>
      </w:r>
      <w:r w:rsidRPr="00FF2B08">
        <w:rPr>
          <w:rFonts w:ascii="Calibri" w:eastAsia="Calibri" w:hAnsi="Calibri"/>
          <w:sz w:val="22"/>
          <w:szCs w:val="22"/>
          <w:lang w:eastAsia="en-US"/>
        </w:rPr>
        <w:t>A szolgálati viszony megszüntetésének akkor van helye, ha az elkövető a szolgálatra méltatlanná vált.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rendfokozatban visszavetés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139. § </w:t>
      </w:r>
      <w:r w:rsidRPr="00FF2B08">
        <w:rPr>
          <w:rFonts w:ascii="Calibri" w:eastAsia="Calibri" w:hAnsi="Calibri"/>
          <w:sz w:val="22"/>
          <w:szCs w:val="22"/>
          <w:lang w:eastAsia="en-US"/>
        </w:rPr>
        <w:t>(1) Rendfokozatban visszavetés esetén a katona eggyel alacsonyabb rendfokozatba kerül annál, amelyet a bűncselekmény elbírálása idején visel.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rendfokozatban visszavetést akkor kell alkalmazni, ha a bűncselekmény a rendfokozat tekintélyének sérelmével jár, de lefokozásra nincs szükség.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rendfokozatban visszavetéssel egyidejűleg az alacsonyabb rendfokozatban eltöltendő időt egy évtől két évig terjedő tartamban kell meghatározni.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várakozási idő meghosszabbítása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140. § </w:t>
      </w:r>
      <w:r w:rsidRPr="00FF2B08">
        <w:rPr>
          <w:rFonts w:ascii="Calibri" w:eastAsia="Calibri" w:hAnsi="Calibri"/>
          <w:sz w:val="22"/>
          <w:szCs w:val="22"/>
          <w:lang w:eastAsia="en-US"/>
        </w:rPr>
        <w:t>(1)</w:t>
      </w:r>
      <w:hyperlink r:id="rId140" w:anchor="lbj13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várakozási idő meghosszabbítása esetén a Magyar Honvédség tényleges állományú tagjának a soron következő rendfokozatba előlépésre előírt várakozási ideje meghosszabbodik. A meghosszabbítást években kell meghatározni, annak tartama nem haladhatja meg a rendfokozatra előírt várakozási idő felét.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(1a)</w:t>
      </w:r>
      <w:hyperlink r:id="rId141" w:anchor="lbj13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 várakozási idő meghosszabbítása esetén a rendőrség, </w:t>
      </w:r>
      <w:commentRangeStart w:id="46"/>
      <w:r w:rsidRPr="00FF2B08">
        <w:rPr>
          <w:rFonts w:ascii="Calibri" w:eastAsia="Calibri" w:hAnsi="Calibri"/>
          <w:sz w:val="22"/>
          <w:szCs w:val="22"/>
          <w:lang w:eastAsia="en-US"/>
        </w:rPr>
        <w:t xml:space="preserve">az Országgyűlési Őrség, </w:t>
      </w:r>
      <w:commentRangeEnd w:id="46"/>
      <w:r>
        <w:rPr>
          <w:rStyle w:val="Jegyzethivatkozs"/>
        </w:rPr>
        <w:commentReference w:id="46"/>
      </w:r>
      <w:r w:rsidRPr="00FF2B08">
        <w:rPr>
          <w:rFonts w:ascii="Calibri" w:eastAsia="Calibri" w:hAnsi="Calibri"/>
          <w:sz w:val="22"/>
          <w:szCs w:val="22"/>
          <w:lang w:eastAsia="en-US"/>
        </w:rPr>
        <w:t xml:space="preserve">a büntetés-végrehajtási szervezet, a hivatásos katasztrófavédelmi szerv </w:t>
      </w:r>
      <w:commentRangeStart w:id="47"/>
      <w:r w:rsidRPr="00FF2B08">
        <w:rPr>
          <w:rFonts w:ascii="Calibri" w:eastAsia="Calibri" w:hAnsi="Calibri"/>
          <w:sz w:val="22"/>
          <w:szCs w:val="22"/>
          <w:lang w:eastAsia="en-US"/>
        </w:rPr>
        <w:t xml:space="preserve">és a polgári nemzetbiztonsági szolgálatok hivatásos állományú </w:t>
      </w:r>
      <w:commentRangeEnd w:id="47"/>
      <w:r>
        <w:rPr>
          <w:rStyle w:val="Jegyzethivatkozs"/>
        </w:rPr>
        <w:commentReference w:id="47"/>
      </w:r>
      <w:r w:rsidRPr="00FF2B08">
        <w:rPr>
          <w:rFonts w:ascii="Calibri" w:eastAsia="Calibri" w:hAnsi="Calibri"/>
          <w:sz w:val="22"/>
          <w:szCs w:val="22"/>
          <w:lang w:eastAsia="en-US"/>
        </w:rPr>
        <w:t>tagja esetében a soron következő fizetési fokozatba előresorolásra előírt várakozási idő meghosszabbodik. A meghosszabbítást években kell meghatározni, annak tartama nem haladhatja meg a fizetési fokozathoz rendelt várakozási idő felét.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42" w:anchor="lbj13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várakozási időt akkor kell meghosszabbítani, ha a katonának az előléptetést vagy az előresorolást hosszabb várakozási idő eltöltésével kell kiérdemelnie.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43" w:anchor="lbj13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Magyar Honvédség tényleges állományú tagja esetében az (1) és (2) bekezdésben meghatározott várakozási időn kötelező várakozási időt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Mentesítés a büntetett előélethez fűződő hátrányok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141. §</w:t>
      </w:r>
      <w:hyperlink r:id="rId144" w:anchor="lbj13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w:t>
      </w:r>
      <w:hyperlink r:id="rId145" w:anchor="lbj14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törvény erejénél fogva áll be a mentesítés a lefokozás és a szolgálati viszony megszüntetése esetén az ügydöntő határozat jogerőre emelkedésének napján.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46" w:anchor="lbj14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bíróság az ügydöntő határozatban az elítéltet a büntetett előélethez fűződő hátrányok alól előzetes mentesítésben részesítheti, ha a szabadságvesztést katonai fogdában rendeli végrehajtani. Ez a mentesítés a büntetés kiállásának, illetve végrehajthatósága megszűnésének napján áll be.</w:t>
      </w:r>
    </w:p>
    <w:p w:rsidR="00FA757E" w:rsidRPr="00B06882" w:rsidRDefault="00FA757E" w:rsidP="00FA757E">
      <w:pPr>
        <w:spacing w:line="276" w:lineRule="auto"/>
        <w:rPr>
          <w:rFonts w:ascii="Calibri" w:eastAsia="Calibri" w:hAnsi="Calibri"/>
          <w:sz w:val="52"/>
          <w:szCs w:val="52"/>
          <w:lang w:eastAsia="en-US"/>
        </w:rPr>
      </w:pPr>
      <w:r w:rsidRPr="00FF2B08">
        <w:rPr>
          <w:rFonts w:ascii="Calibri" w:eastAsia="Calibri" w:hAnsi="Calibri"/>
          <w:sz w:val="22"/>
          <w:szCs w:val="22"/>
          <w:lang w:eastAsia="en-US"/>
        </w:rPr>
        <w:t>(3) Katonai mellékbüntetés alkalmazása az elítélt mentesítését nem akadályozza.</w:t>
      </w:r>
    </w:p>
    <w:p w:rsidR="00FA757E" w:rsidRPr="00FF2B08" w:rsidRDefault="00FA757E" w:rsidP="00FA757E">
      <w:pPr>
        <w:spacing w:line="276" w:lineRule="auto"/>
        <w:rPr>
          <w:rFonts w:ascii="Calibri" w:eastAsia="Calibri" w:hAnsi="Calibri"/>
          <w:b/>
          <w:bCs/>
          <w:i/>
          <w:iCs/>
          <w:sz w:val="22"/>
          <w:szCs w:val="22"/>
          <w:lang w:eastAsia="en-US"/>
        </w:rPr>
      </w:pPr>
      <w:r w:rsidRPr="00FF2B08">
        <w:rPr>
          <w:rFonts w:ascii="Calibri" w:eastAsia="Calibri" w:hAnsi="Calibri"/>
          <w:b/>
          <w:bCs/>
          <w:i/>
          <w:iCs/>
          <w:sz w:val="22"/>
          <w:szCs w:val="22"/>
          <w:lang w:eastAsia="en-US"/>
        </w:rPr>
        <w:t>KÜLÖNÖS RÉSZ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EMBERIESSÉG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Népirtás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142. § </w:t>
      </w:r>
      <w:r w:rsidRPr="00FF2B08">
        <w:rPr>
          <w:rFonts w:ascii="Calibri" w:eastAsia="Calibri" w:hAnsi="Calibri"/>
          <w:sz w:val="22"/>
          <w:szCs w:val="22"/>
          <w:lang w:eastAsia="en-US"/>
        </w:rPr>
        <w:t xml:space="preserve">(1) Aki valamely nemzeti, etnikai, </w:t>
      </w:r>
      <w:commentRangeStart w:id="48"/>
      <w:r w:rsidRPr="00FF2B08">
        <w:rPr>
          <w:rFonts w:ascii="Calibri" w:eastAsia="Calibri" w:hAnsi="Calibri"/>
          <w:sz w:val="22"/>
          <w:szCs w:val="22"/>
          <w:lang w:eastAsia="en-US"/>
        </w:rPr>
        <w:t xml:space="preserve">faji </w:t>
      </w:r>
      <w:commentRangeEnd w:id="48"/>
      <w:r>
        <w:rPr>
          <w:rStyle w:val="Jegyzethivatkozs"/>
        </w:rPr>
        <w:commentReference w:id="48"/>
      </w:r>
      <w:r w:rsidRPr="00FF2B08">
        <w:rPr>
          <w:rFonts w:ascii="Calibri" w:eastAsia="Calibri" w:hAnsi="Calibri"/>
          <w:sz w:val="22"/>
          <w:szCs w:val="22"/>
          <w:lang w:eastAsia="en-US"/>
        </w:rPr>
        <w:t>vagy vallási csoport teljes vagy részleges megsemmisítése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csoport tagjait megöli</w:t>
      </w:r>
      <w:commentRangeStart w:id="49"/>
      <w:r>
        <w:rPr>
          <w:rFonts w:ascii="Calibri" w:eastAsia="Calibri" w:hAnsi="Calibri"/>
          <w:sz w:val="22"/>
          <w:szCs w:val="22"/>
          <w:lang w:eastAsia="en-US"/>
        </w:rPr>
        <w:t xml:space="preserve"> vagy megöleti</w:t>
      </w:r>
      <w:commentRangeEnd w:id="49"/>
      <w:r>
        <w:rPr>
          <w:rStyle w:val="Jegyzethivatkozs"/>
        </w:rPr>
        <w:commentReference w:id="49"/>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csoport tagjainak súlyos testi vagy lelki sérelmet okoz</w:t>
      </w:r>
      <w:commentRangeStart w:id="50"/>
      <w:r>
        <w:rPr>
          <w:rFonts w:ascii="Calibri" w:eastAsia="Calibri" w:hAnsi="Calibri"/>
          <w:sz w:val="22"/>
          <w:szCs w:val="22"/>
          <w:lang w:eastAsia="en-US"/>
        </w:rPr>
        <w:t xml:space="preserve"> vagy okoztat</w:t>
      </w:r>
      <w:commentRangeEnd w:id="50"/>
      <w:r>
        <w:rPr>
          <w:rStyle w:val="Jegyzethivatkozs"/>
        </w:rPr>
        <w:commentReference w:id="50"/>
      </w:r>
      <w:r w:rsidRPr="00FF2B08">
        <w:rPr>
          <w:rFonts w:ascii="Calibri" w:eastAsia="Calibri" w:hAnsi="Calibri"/>
          <w:sz w:val="22"/>
          <w:szCs w:val="22"/>
          <w:lang w:eastAsia="en-US"/>
        </w:rPr>
        <w: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csoportot olyan életfeltételek közé kényszeríti</w:t>
      </w:r>
      <w:commentRangeStart w:id="51"/>
      <w:r>
        <w:rPr>
          <w:rFonts w:ascii="Calibri" w:eastAsia="Calibri" w:hAnsi="Calibri"/>
          <w:sz w:val="22"/>
          <w:szCs w:val="22"/>
          <w:lang w:eastAsia="en-US"/>
        </w:rPr>
        <w:t xml:space="preserve"> vagy kényszerítteti</w:t>
      </w:r>
      <w:commentRangeEnd w:id="51"/>
      <w:r>
        <w:rPr>
          <w:rStyle w:val="Jegyzethivatkozs"/>
        </w:rPr>
        <w:commentReference w:id="51"/>
      </w:r>
      <w:r w:rsidRPr="00FF2B08">
        <w:rPr>
          <w:rFonts w:ascii="Calibri" w:eastAsia="Calibri" w:hAnsi="Calibri"/>
          <w:sz w:val="22"/>
          <w:szCs w:val="22"/>
          <w:lang w:eastAsia="en-US"/>
        </w:rPr>
        <w:t>, amelyek azt vagy annak egyes tagjait pusztulással fenyegetik,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olyan intézkedést tesz, amelynek célja a csoporton belül a születések meggátolása,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csoporthoz tartozó gyermekeket más csoportba elhurcolja,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bűntett miatt </w:t>
      </w:r>
      <w:commentRangeStart w:id="52"/>
      <w:r w:rsidRPr="00FF2B08">
        <w:rPr>
          <w:rFonts w:ascii="Calibri" w:eastAsia="Calibri" w:hAnsi="Calibri"/>
          <w:sz w:val="22"/>
          <w:szCs w:val="22"/>
          <w:lang w:eastAsia="en-US"/>
        </w:rPr>
        <w:t xml:space="preserve">tíz évtől húsz évig terjedő vagy </w:t>
      </w:r>
      <w:commentRangeEnd w:id="52"/>
      <w:r>
        <w:rPr>
          <w:rStyle w:val="Jegyzethivatkozs"/>
        </w:rPr>
        <w:commentReference w:id="52"/>
      </w:r>
      <w:r w:rsidRPr="00FF2B08">
        <w:rPr>
          <w:rFonts w:ascii="Calibri" w:eastAsia="Calibri" w:hAnsi="Calibri"/>
          <w:sz w:val="22"/>
          <w:szCs w:val="22"/>
          <w:lang w:eastAsia="en-US"/>
        </w:rPr>
        <w:t>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Aki népirtásra irányuló előkészületet követ el, </w:t>
      </w:r>
      <w:commentRangeStart w:id="53"/>
      <w:r w:rsidRPr="00FF2B08">
        <w:rPr>
          <w:rFonts w:ascii="Calibri" w:eastAsia="Calibri" w:hAnsi="Calibri"/>
          <w:sz w:val="22"/>
          <w:szCs w:val="22"/>
          <w:lang w:eastAsia="en-US"/>
        </w:rPr>
        <w:t xml:space="preserve">két </w:t>
      </w:r>
      <w:commentRangeEnd w:id="53"/>
      <w:r>
        <w:rPr>
          <w:rStyle w:val="Jegyzethivatkozs"/>
        </w:rPr>
        <w:commentReference w:id="53"/>
      </w:r>
      <w:r w:rsidRPr="00FF2B08">
        <w:rPr>
          <w:rFonts w:ascii="Calibri" w:eastAsia="Calibri" w:hAnsi="Calibri"/>
          <w:sz w:val="22"/>
          <w:szCs w:val="22"/>
          <w:lang w:eastAsia="en-US"/>
        </w:rPr>
        <w:t>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lastRenderedPageBreak/>
        <w:t>Emberiesség elleni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143. § </w:t>
      </w:r>
      <w:r w:rsidRPr="00FF2B08">
        <w:rPr>
          <w:rFonts w:ascii="Calibri" w:eastAsia="Calibri" w:hAnsi="Calibri"/>
          <w:sz w:val="22"/>
          <w:szCs w:val="22"/>
          <w:lang w:eastAsia="en-US"/>
        </w:rPr>
        <w:t>(1) Aki a lakosság elleni átfogó vagy módszeres támadás részeként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emberölést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lakosságot vagy annak egy részét olyan életfeltételek közé kényszeríti, amelyek azt vagy annak egyes tagjait pusztulással fenyegetik,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lakosságot vagy annak egy részét jogszerű tartózkodási helyéről kitelepíti,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147" w:anchor="lbj14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emberkereskedelem és kényszermunkát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mást személyi szabadságától megfoszt, vagy fogva tartását jogellenesen tartja fenn,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mást szexuális erőszakra vagy annak eltűrésére, prostitúcióra, magzat kihordására vagy magzatelhajtásra kényszerít,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másnak súlyos testi vagy lelki sérelmet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politikai, nemzeti, etnikai, kulturális, vallási, nemi vagy más ismérv alapján meghatározható csoportot vagy annak tagját a csoporthoz tartozása miatt alapvető jogaitól megfoszt,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emberiesség elleni bűncselekményre irányuló előkészületet követ el,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 polgári lakosság elleni átfogó vagy módszeres támadásnak minősül minden olyan magatartás, amely magában foglalja az (1) bekezdésben írt cselekmények polgári lakosság elleni sorozatos elkövetését, egy állam vagy szervezet politikájának végrehajtása vagy elősegítése érdekében.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Apartheid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144. § </w:t>
      </w:r>
      <w:r w:rsidRPr="00FF2B08">
        <w:rPr>
          <w:rFonts w:ascii="Calibri" w:eastAsia="Calibri" w:hAnsi="Calibri"/>
          <w:sz w:val="22"/>
          <w:szCs w:val="22"/>
          <w:lang w:eastAsia="en-US"/>
        </w:rPr>
        <w:t xml:space="preserve">(1) Aki az emberek valamely </w:t>
      </w:r>
      <w:commentRangeStart w:id="54"/>
      <w:r w:rsidRPr="00FF2B08">
        <w:rPr>
          <w:rFonts w:ascii="Calibri" w:eastAsia="Calibri" w:hAnsi="Calibri"/>
          <w:sz w:val="22"/>
          <w:szCs w:val="22"/>
          <w:lang w:eastAsia="en-US"/>
        </w:rPr>
        <w:t xml:space="preserve">faji </w:t>
      </w:r>
      <w:commentRangeEnd w:id="54"/>
      <w:r>
        <w:rPr>
          <w:rStyle w:val="Jegyzethivatkozs"/>
        </w:rPr>
        <w:commentReference w:id="54"/>
      </w:r>
      <w:r w:rsidRPr="00FF2B08">
        <w:rPr>
          <w:rFonts w:ascii="Calibri" w:eastAsia="Calibri" w:hAnsi="Calibri"/>
          <w:sz w:val="22"/>
          <w:szCs w:val="22"/>
          <w:lang w:eastAsia="en-US"/>
        </w:rPr>
        <w:t xml:space="preserve">csoportja által az emberek egy másik </w:t>
      </w:r>
      <w:commentRangeStart w:id="55"/>
      <w:r w:rsidRPr="00FF2B08">
        <w:rPr>
          <w:rFonts w:ascii="Calibri" w:eastAsia="Calibri" w:hAnsi="Calibri"/>
          <w:sz w:val="22"/>
          <w:szCs w:val="22"/>
          <w:lang w:eastAsia="en-US"/>
        </w:rPr>
        <w:t xml:space="preserve">faji </w:t>
      </w:r>
      <w:commentRangeEnd w:id="55"/>
      <w:r>
        <w:rPr>
          <w:rStyle w:val="Jegyzethivatkozs"/>
        </w:rPr>
        <w:commentReference w:id="55"/>
      </w:r>
      <w:r w:rsidRPr="00FF2B08">
        <w:rPr>
          <w:rFonts w:ascii="Calibri" w:eastAsia="Calibri" w:hAnsi="Calibri"/>
          <w:sz w:val="22"/>
          <w:szCs w:val="22"/>
          <w:lang w:eastAsia="en-US"/>
        </w:rPr>
        <w:t xml:space="preserve">csoportja feletti uralom megszerzése és fenntartása, illetve a másik </w:t>
      </w:r>
      <w:commentRangeStart w:id="56"/>
      <w:r w:rsidRPr="00FF2B08">
        <w:rPr>
          <w:rFonts w:ascii="Calibri" w:eastAsia="Calibri" w:hAnsi="Calibri"/>
          <w:sz w:val="22"/>
          <w:szCs w:val="22"/>
          <w:lang w:eastAsia="en-US"/>
        </w:rPr>
        <w:t xml:space="preserve">faji </w:t>
      </w:r>
      <w:commentRangeEnd w:id="56"/>
      <w:r>
        <w:rPr>
          <w:rStyle w:val="Jegyzethivatkozs"/>
        </w:rPr>
        <w:commentReference w:id="56"/>
      </w:r>
      <w:r w:rsidRPr="00FF2B08">
        <w:rPr>
          <w:rFonts w:ascii="Calibri" w:eastAsia="Calibri" w:hAnsi="Calibri"/>
          <w:sz w:val="22"/>
          <w:szCs w:val="22"/>
          <w:lang w:eastAsia="en-US"/>
        </w:rPr>
        <w:t>csoport rendszeres elnyomása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valamely </w:t>
      </w:r>
      <w:commentRangeStart w:id="57"/>
      <w:r w:rsidRPr="00FF2B08">
        <w:rPr>
          <w:rFonts w:ascii="Calibri" w:eastAsia="Calibri" w:hAnsi="Calibri"/>
          <w:sz w:val="22"/>
          <w:szCs w:val="22"/>
          <w:lang w:eastAsia="en-US"/>
        </w:rPr>
        <w:t xml:space="preserve">faji </w:t>
      </w:r>
      <w:commentRangeEnd w:id="57"/>
      <w:r>
        <w:rPr>
          <w:rStyle w:val="Jegyzethivatkozs"/>
        </w:rPr>
        <w:commentReference w:id="57"/>
      </w:r>
      <w:r w:rsidRPr="00FF2B08">
        <w:rPr>
          <w:rFonts w:ascii="Calibri" w:eastAsia="Calibri" w:hAnsi="Calibri"/>
          <w:sz w:val="22"/>
          <w:szCs w:val="22"/>
          <w:lang w:eastAsia="en-US"/>
        </w:rPr>
        <w:t>csoport vagy csoportok tagjait megöli,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 xml:space="preserve">valamely </w:t>
      </w:r>
      <w:commentRangeStart w:id="58"/>
      <w:r w:rsidRPr="00FF2B08">
        <w:rPr>
          <w:rFonts w:ascii="Calibri" w:eastAsia="Calibri" w:hAnsi="Calibri"/>
          <w:sz w:val="22"/>
          <w:szCs w:val="22"/>
          <w:lang w:eastAsia="en-US"/>
        </w:rPr>
        <w:t xml:space="preserve">faji </w:t>
      </w:r>
      <w:commentRangeEnd w:id="58"/>
      <w:r>
        <w:rPr>
          <w:rStyle w:val="Jegyzethivatkozs"/>
        </w:rPr>
        <w:commentReference w:id="58"/>
      </w:r>
      <w:r w:rsidRPr="00FF2B08">
        <w:rPr>
          <w:rFonts w:ascii="Calibri" w:eastAsia="Calibri" w:hAnsi="Calibri"/>
          <w:sz w:val="22"/>
          <w:szCs w:val="22"/>
          <w:lang w:eastAsia="en-US"/>
        </w:rPr>
        <w:t>csoportot vagy csoportokat olyan életkörülmények közé kényszerít, amelyekkel a csoport, illetve a csoportok teljes vagy részbeni fizikai megsemmisítésére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egyéb apartheid bűncselekményt követ el,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tíz évtől húsz évig terjedő vagy életfogytig tartó szabadságvesztés, ha az egyéb apartheid bűncselekmény súlyos következményekre vezet.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apartheidre irányuló előkészületet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(2)-(3) bekezdés alkalmazásában egyéb apartheid bűncselekményen az 1976. évi 27. törvényerejű rendelettel kihirdetett, az apartheid bűncselekmények leküzdéséről és megbüntetéséről szóló, New Yorkban, az Egyesült Nemzetek Szervezete Közgyűlésén, 1973. november 30-án elfogadott nemzetközi egyezmény II. Cikkének </w:t>
      </w:r>
      <w:r w:rsidRPr="00FF2B08">
        <w:rPr>
          <w:rFonts w:ascii="Calibri" w:eastAsia="Calibri" w:hAnsi="Calibri"/>
          <w:i/>
          <w:iCs/>
          <w:sz w:val="22"/>
          <w:szCs w:val="22"/>
          <w:lang w:eastAsia="en-US"/>
        </w:rPr>
        <w:t>a)</w:t>
      </w:r>
      <w:r w:rsidRPr="00FF2B08">
        <w:rPr>
          <w:rFonts w:ascii="Calibri" w:eastAsia="Calibri" w:hAnsi="Calibri"/>
          <w:sz w:val="22"/>
          <w:szCs w:val="22"/>
          <w:lang w:eastAsia="en-US"/>
        </w:rPr>
        <w:t>/(ii), </w:t>
      </w:r>
      <w:r w:rsidRPr="00FF2B08">
        <w:rPr>
          <w:rFonts w:ascii="Calibri" w:eastAsia="Calibri" w:hAnsi="Calibri"/>
          <w:i/>
          <w:iCs/>
          <w:sz w:val="22"/>
          <w:szCs w:val="22"/>
          <w:lang w:eastAsia="en-US"/>
        </w:rPr>
        <w:t>a)</w:t>
      </w:r>
      <w:r w:rsidRPr="00FF2B08">
        <w:rPr>
          <w:rFonts w:ascii="Calibri" w:eastAsia="Calibri" w:hAnsi="Calibri"/>
          <w:sz w:val="22"/>
          <w:szCs w:val="22"/>
          <w:lang w:eastAsia="en-US"/>
        </w:rPr>
        <w:t>/(iii), </w:t>
      </w:r>
      <w:r w:rsidRPr="00FF2B08">
        <w:rPr>
          <w:rFonts w:ascii="Calibri" w:eastAsia="Calibri" w:hAnsi="Calibri"/>
          <w:i/>
          <w:iCs/>
          <w:sz w:val="22"/>
          <w:szCs w:val="22"/>
          <w:lang w:eastAsia="en-US"/>
        </w:rPr>
        <w:t>c)</w:t>
      </w:r>
      <w:r w:rsidRPr="00FF2B08">
        <w:rPr>
          <w:rFonts w:ascii="Calibri" w:eastAsia="Calibri" w:hAnsi="Calibri"/>
          <w:sz w:val="22"/>
          <w:szCs w:val="22"/>
          <w:lang w:eastAsia="en-US"/>
        </w:rPr>
        <w:t>, </w:t>
      </w:r>
      <w:r w:rsidRPr="00FF2B08">
        <w:rPr>
          <w:rFonts w:ascii="Calibri" w:eastAsia="Calibri" w:hAnsi="Calibri"/>
          <w:i/>
          <w:iCs/>
          <w:sz w:val="22"/>
          <w:szCs w:val="22"/>
          <w:lang w:eastAsia="en-US"/>
        </w:rPr>
        <w:t>d)</w:t>
      </w:r>
      <w:r w:rsidRPr="00FF2B08">
        <w:rPr>
          <w:rFonts w:ascii="Calibri" w:eastAsia="Calibri" w:hAnsi="Calibri"/>
          <w:sz w:val="22"/>
          <w:szCs w:val="22"/>
          <w:lang w:eastAsia="en-US"/>
        </w:rPr>
        <w:t>,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f) </w:t>
      </w:r>
      <w:r w:rsidRPr="00FF2B08">
        <w:rPr>
          <w:rFonts w:ascii="Calibri" w:eastAsia="Calibri" w:hAnsi="Calibri"/>
          <w:sz w:val="22"/>
          <w:szCs w:val="22"/>
          <w:lang w:eastAsia="en-US"/>
        </w:rPr>
        <w:t>pontjában meghatározott apartheid bűncselekményeket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 vagy hivatali vezető felelőssége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145. § </w:t>
      </w:r>
      <w:r w:rsidRPr="00FF2B08">
        <w:rPr>
          <w:rFonts w:ascii="Calibri" w:eastAsia="Calibri" w:hAnsi="Calibri"/>
          <w:sz w:val="22"/>
          <w:szCs w:val="22"/>
          <w:lang w:eastAsia="en-US"/>
        </w:rPr>
        <w:t>Az e fejezetben meghatározott bűncselekmény elkövetőjével azonosan felel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a katonai elöljáró vagy katonai elöljáróként ténylegesen eljáró személy is (e § alkalmazásában a továbbiakban együtt: elöljáró), ha a tényleges alárendeltsége és ellenőrzése vagy tényleges hatalma </w:t>
      </w:r>
      <w:r w:rsidRPr="00FF2B08">
        <w:rPr>
          <w:rFonts w:ascii="Calibri" w:eastAsia="Calibri" w:hAnsi="Calibri"/>
          <w:sz w:val="22"/>
          <w:szCs w:val="22"/>
          <w:lang w:eastAsia="en-US"/>
        </w:rPr>
        <w:lastRenderedPageBreak/>
        <w:t>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 elkövetéséről tudomást szerzett;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alá nem tartozó vezető beosztású hivatalos vagy külföldi hivatalos személy (a továbbiakban e § alkalmazásában: hivatali vezető) is, ha a tényleges hatalma és ellenőrzése alá tartozó személy (e § alkalmazásában a továbbiakban: alárendelt) követett el az e fejezetben meghatározott bűncselekményt, annak következtében, hogy felette nem gyakorolt megfelelő ellenőrzést,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tudta, hogy alárendeltje ilyen bűncselekményt követett el vagy készít elő, vagy tudatosan figyelmen kívül hagyta az egyértelműen erre utaló körülményeket,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bűncselekmény a tényleges feladat- vagy hatáskörébe tartozó tevékenységet érintett,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 xml:space="preserve">nem tett meg </w:t>
      </w:r>
      <w:commentRangeStart w:id="59"/>
      <w:r w:rsidRPr="00FF2B08">
        <w:rPr>
          <w:rFonts w:ascii="Calibri" w:eastAsia="Calibri" w:hAnsi="Calibri"/>
          <w:sz w:val="22"/>
          <w:szCs w:val="22"/>
          <w:lang w:eastAsia="en-US"/>
        </w:rPr>
        <w:t xml:space="preserve">a hatáskörében álló </w:t>
      </w:r>
      <w:commentRangeEnd w:id="59"/>
      <w:r>
        <w:rPr>
          <w:rStyle w:val="Jegyzethivatkozs"/>
        </w:rPr>
        <w:commentReference w:id="59"/>
      </w:r>
      <w:r w:rsidRPr="00FF2B08">
        <w:rPr>
          <w:rFonts w:ascii="Calibri" w:eastAsia="Calibri" w:hAnsi="Calibri"/>
          <w:sz w:val="22"/>
          <w:szCs w:val="22"/>
          <w:lang w:eastAsia="en-US"/>
        </w:rPr>
        <w:t>minden szükséges és indokolt intézkedést annak érdekében, hogy megakadályozza elkövetését, vagy haladéktalanul nem tett feljelentést azt követően, hogy a bűncselekmény elkövetéséről tudomást szerzett.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XIV.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HÁBORÚS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toborzás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146. § </w:t>
      </w:r>
      <w:r w:rsidRPr="00FF2B08">
        <w:rPr>
          <w:rFonts w:ascii="Calibri" w:eastAsia="Calibri" w:hAnsi="Calibri"/>
          <w:sz w:val="22"/>
          <w:szCs w:val="22"/>
          <w:lang w:eastAsia="en-US"/>
        </w:rPr>
        <w:t>(1) Aki a Magyarország területén idegen fegyveres szervezetbe - szövetséges fegyveres erőn kívül - katonai szolgálatra, katonai érdekű egyéb szolgálatra toboroz, vagy ilyen szolgálatra vállalkozókat közvetít,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az a magyar állampolgár, aki - szövetséges fegyveres erőn kívül - nemzetközi vagy nem nemzetközi fegyveres összeütközésben részt vevő idegen fegyveres szervezetbe önként belép, erre ajánlkozik, vagy ilyen fegyveres szervezetben kiképzésen vesz részt.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 Magyarország területén idegen fegyveres szervezetbe katonai szolgálatra, katonai érdekű egyéb szolgálatra toborzott vagy ilyen szolgálatra közvetített személy a tizennyolcadik életévét nem töltötte be, a toborzó vagy közvetítő személy két 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Fegyverszünet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147. § </w:t>
      </w:r>
      <w:r w:rsidRPr="00FF2B08">
        <w:rPr>
          <w:rFonts w:ascii="Calibri" w:eastAsia="Calibri" w:hAnsi="Calibri"/>
          <w:sz w:val="22"/>
          <w:szCs w:val="22"/>
          <w:lang w:eastAsia="en-US"/>
        </w:rPr>
        <w:t>(1) Aki a fegyverszünet feltételeit megszegi,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tíz évig terjedő szabadságvesztés, ha a fegyverszünet megszegése különösen súlyos következményekre vezet.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Hadikövet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148. § </w:t>
      </w:r>
      <w:r w:rsidRPr="00FF2B08">
        <w:rPr>
          <w:rFonts w:ascii="Calibri" w:eastAsia="Calibri" w:hAnsi="Calibri"/>
          <w:sz w:val="22"/>
          <w:szCs w:val="22"/>
          <w:lang w:eastAsia="en-US"/>
        </w:rPr>
        <w:t>(1) Aki az ellenség hadikövetét vagy ennek kísérőjét bántalmazza, jogtalanul visszatartja, vagy ellene más erőszakot alkalmaz, 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hadikövetet vagy a kísérőjét megöli, tíz évtől húsz évig terjedő vagy életfogytig tartó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Védett személyek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149. § </w:t>
      </w:r>
      <w:r w:rsidRPr="00FF2B08">
        <w:rPr>
          <w:rFonts w:ascii="Calibri" w:eastAsia="Calibri" w:hAnsi="Calibri"/>
          <w:sz w:val="22"/>
          <w:szCs w:val="22"/>
          <w:lang w:eastAsia="en-US"/>
        </w:rPr>
        <w:t>(1) Aki háború idején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védett személyek ellen támadást irányít,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olyan támadást irányít, amely a védett személyek halálát vagy súlyos sérülését okozhatja, úgy, hogy az nyilvánvalóan túlzott mértékű a várható közvetlen katonai előnyhöz képest,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háború idején védett személyt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megöl,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olyan életfeltételek közé kényszerít, amelyek a védett személyt pusztulással fenyegetik,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szexuális erőszakra vagy annak eltűrésére, prostitúcióra, magzat kihordására vagy magzatelhajtásra kényszerít,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személyi szabadságától jogellenesen megfoszt,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jogszerű tartózkodási helyéről kitelepít vagy elhurcol, kivéve, ha azt fontos katonai szükséglet indokolja,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háború idején védett személy egészségügyi önrendelkezési jogát megsérti, vagy a védett személynek súlyos testi vagy lelki sérelmet okoz,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háború idején védett személyt vagy védett személyek egy csoportját a tisztességes és szabályos bírósági eljáráshoz való jogától megfoszt,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az (1) vagy (2) bekezdésben meghatározott bűncselekményre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Túlélők megölésére utasítás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150. § </w:t>
      </w:r>
      <w:r w:rsidRPr="00FF2B08">
        <w:rPr>
          <w:rFonts w:ascii="Calibri" w:eastAsia="Calibri" w:hAnsi="Calibri"/>
          <w:sz w:val="22"/>
          <w:szCs w:val="22"/>
          <w:lang w:eastAsia="en-US"/>
        </w:rPr>
        <w:t xml:space="preserve">Aki háború idején alárendeltjének olyan parancsot vagy utasítást ad, hogy ne hagyjon túlélőket, </w:t>
      </w:r>
      <w:commentRangeStart w:id="60"/>
      <w:r w:rsidRPr="00FF2B08">
        <w:rPr>
          <w:rFonts w:ascii="Calibri" w:eastAsia="Calibri" w:hAnsi="Calibri"/>
          <w:sz w:val="22"/>
          <w:szCs w:val="22"/>
          <w:lang w:eastAsia="en-US"/>
        </w:rPr>
        <w:t>ha súlyosabb bűncselekmény nem valósul meg, bűntett miatt egy évtől öt évig terjedő</w:t>
      </w:r>
      <w:commentRangeEnd w:id="60"/>
      <w:r>
        <w:rPr>
          <w:rStyle w:val="Jegyzethivatkozs"/>
        </w:rPr>
        <w:commentReference w:id="60"/>
      </w:r>
      <w:r w:rsidRPr="00FF2B08">
        <w:rPr>
          <w:rFonts w:ascii="Calibri" w:eastAsia="Calibri" w:hAnsi="Calibri"/>
          <w:sz w:val="22"/>
          <w:szCs w:val="22"/>
          <w:lang w:eastAsia="en-US"/>
        </w:rPr>
        <w:t xml:space="preserve">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Élő pajzs használata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151. § </w:t>
      </w:r>
      <w:r w:rsidRPr="00FF2B08">
        <w:rPr>
          <w:rFonts w:ascii="Calibri" w:eastAsia="Calibri" w:hAnsi="Calibri"/>
          <w:sz w:val="22"/>
          <w:szCs w:val="22"/>
          <w:lang w:eastAsia="en-US"/>
        </w:rPr>
        <w:t>(1) Aki védett személyt arra használ fel, hogy meghatározott területet vagy katonai erőket az ellenség katonai műveleteitől megóvjon, 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 elkövetésére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sorozás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152.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védett személyt arra kényszerít, hogy a számára ellenséges hatalom fegyveres erőiben vagy csoportjában szolgáljon,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ellenséges hatalom állampolgárát arra kényszeríti, hogy saját állama elleni hadműveletben részt vegyen,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 elkövetésére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tizennyolcadik életévét be nem töltött személyt fegyveres erőkhöz vagy csoporthoz behív, besoroz, vagy háborúban való részvételre rábír, ehhez segítséget nyújt, vagy az ehhez szükséges feltételeket biztosítja,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Védett tulajdon elleni támadás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153. § </w:t>
      </w:r>
      <w:r w:rsidRPr="00FF2B08">
        <w:rPr>
          <w:rFonts w:ascii="Calibri" w:eastAsia="Calibri" w:hAnsi="Calibri"/>
          <w:sz w:val="22"/>
          <w:szCs w:val="22"/>
          <w:lang w:eastAsia="en-US"/>
        </w:rPr>
        <w:t xml:space="preserve">(1) Aki háború idején támadást indít vagy folytat katonai célpontnak nem minősülő és katonailag védtelen létesítmény ellen, illetve olyan támadást indít vagy folytat, amely katonailag védtelen létesítményben olyan kárt okoz vagy a természeti környezetben olyan nagy kiterjedésű, </w:t>
      </w:r>
      <w:r w:rsidRPr="00FF2B08">
        <w:rPr>
          <w:rFonts w:ascii="Calibri" w:eastAsia="Calibri" w:hAnsi="Calibri"/>
          <w:sz w:val="22"/>
          <w:szCs w:val="22"/>
          <w:lang w:eastAsia="en-US"/>
        </w:rPr>
        <w:lastRenderedPageBreak/>
        <w:t>hosszantartó és súlyos károsodást okozhat, amely nyilvánvalóan túlzott mértékű a várható közvetlen katonai előnyhöz képest,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tíz évig terjedő szabadságvesztés, ha a támadás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kórház, betegek és sebesültek kezelésére vagy elhelyezésére szolgáló hely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nemzetközi szerződés által védett kulturális javak ellen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irányul.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 szerint büntetendő, aki nemzetközi szerződés által védett kulturális javakat vagy azok közvetlen környékét katonai célra igénybe veszi vagy felhasználja, illetve ilyen javakat eltulajdonít, fosztogat, megrongál vagy megsemmisít.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tizenöt évig terjedő szabadságvesztés, ha 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vagy a (3) bekezdésben meghatározott bűncselekményt nemzetközi szerződés szerinti különleges vagy kiemelt védelem alatt álló kulturális javakra, illetve azok közvetlen környékére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kulturális javak: az 1957. évi 14. törvényerejű rendelettel kihirdetett, a kulturális javak fegyveres összeütközés esetén való védelme tárgyában Hágában, 1954. május 14-én kelt nemzetközi egyezmény 1. Cikkében meghatározott kulturális javak,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különleges védelem alatt álló kulturális javak: 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említett egyezmény 8. Cikkében meghatározott kulturális javak,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kiemelt védelem alatt álló kulturális javak: 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említett egyezmény 2006. évi XXIX. törvénnyel kihirdetett Második Kiegészítő Jegyzőkönyvének 10. Cikkében meghatározott kulturális javak.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Háborús fosztogatás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154. § </w:t>
      </w:r>
      <w:r w:rsidRPr="00FF2B08">
        <w:rPr>
          <w:rFonts w:ascii="Calibri" w:eastAsia="Calibri" w:hAnsi="Calibri"/>
          <w:sz w:val="22"/>
          <w:szCs w:val="22"/>
          <w:lang w:eastAsia="en-US"/>
        </w:rPr>
        <w:t>(1) Aki hadműveleti vagy megszállt területen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polgári javakat fosztogatja,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lakosságot szolgáltatás kikényszerítésével vagy más módon a létfenntartásához szükséges javaitól megfosztja, vagy e javait elpusztítja, kivéve, ha azt fontos katonai szükséglet indokolja,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harctéren az elesetteket, a sebesülteket vagy a betegeket fosztogatja, két 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 szerződés által tiltott fegyver alkalmazása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155. § </w:t>
      </w:r>
      <w:r w:rsidRPr="00FF2B08">
        <w:rPr>
          <w:rFonts w:ascii="Calibri" w:eastAsia="Calibri" w:hAnsi="Calibri"/>
          <w:sz w:val="22"/>
          <w:szCs w:val="22"/>
          <w:lang w:eastAsia="en-US"/>
        </w:rPr>
        <w:t>(1) Aki hadműveleti vagy megszállt területen nemzetközi szerződés által tiltott fegyvert vagy harci eszközt alkalmaz vagy alkalmaztat, 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Humanitárius szervezet elleni támadás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156. § </w:t>
      </w:r>
      <w:r w:rsidRPr="00FF2B08">
        <w:rPr>
          <w:rFonts w:ascii="Calibri" w:eastAsia="Calibri" w:hAnsi="Calibri"/>
          <w:sz w:val="22"/>
          <w:szCs w:val="22"/>
          <w:lang w:eastAsia="en-US"/>
        </w:rPr>
        <w:t>Aki háború idején támadást irányít az Egyesült Nemzetek Alapokmányával összhangban tevékenykedő humanitárius, segély- vagy békefenntartó szervezet személyzete, felszerelése, eszközei, egységei vagy járművei ellen, ha azok jogosultak a védett személyeknek vagy létesítményeknek a fegyveres összeütközés nemzetközi joga által biztosított védelemre, bűntett miatt öt évtől tíz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Visszaélés a nemzetközi jog által védett jelvénnyel vagy jelzéssel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157. § </w:t>
      </w:r>
      <w:r w:rsidRPr="00FF2B08">
        <w:rPr>
          <w:rFonts w:ascii="Calibri" w:eastAsia="Calibri" w:hAnsi="Calibri"/>
          <w:sz w:val="22"/>
          <w:szCs w:val="22"/>
          <w:lang w:eastAsia="en-US"/>
        </w:rPr>
        <w:t xml:space="preserve">Aki háború idején a vöröskereszt, a vörös félhold vagy a vörös kristály jelvénnyel, illetve hasonló célt szolgáló és a nemzetközi jog által védett más jelvénnyel vagy jelzéssel visszaél, ha </w:t>
      </w:r>
      <w:r w:rsidRPr="00FF2B08">
        <w:rPr>
          <w:rFonts w:ascii="Calibri" w:eastAsia="Calibri" w:hAnsi="Calibri"/>
          <w:sz w:val="22"/>
          <w:szCs w:val="22"/>
          <w:lang w:eastAsia="en-US"/>
        </w:rPr>
        <w:lastRenderedPageBreak/>
        <w:t>súlyosabb bűncselekmény nem valósul meg, bűntett miatt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Egyéb háborús bűntett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158. § </w:t>
      </w:r>
      <w:r w:rsidRPr="00FF2B08">
        <w:rPr>
          <w:rFonts w:ascii="Calibri" w:eastAsia="Calibri" w:hAnsi="Calibri"/>
          <w:sz w:val="22"/>
          <w:szCs w:val="22"/>
          <w:lang w:eastAsia="en-US"/>
        </w:rPr>
        <w:t>Az egyéb háborús bűntettekről és az azok elkövetése esetén kiszabható büntetésekről az 1945. évi VII. törvénnyel törvényerőre emelt, az 1440/1945. (V. 1.) ME rendelettel módosított és kiegészített 81/1945. (II. 5.) ME rendelet rendelkezik.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 vagy hivatali vezető felelőssége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159. § </w:t>
      </w:r>
      <w:r w:rsidRPr="00FF2B08">
        <w:rPr>
          <w:rFonts w:ascii="Calibri" w:eastAsia="Calibri" w:hAnsi="Calibri"/>
          <w:sz w:val="22"/>
          <w:szCs w:val="22"/>
          <w:lang w:eastAsia="en-US"/>
        </w:rPr>
        <w:t>Az e fejezetben meghatározott bűncselekmény elkövetőjével azonosan felel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katonai elöljáró vagy katonai parancsnokként ténylegesen eljáró személy (e § alkalmazásában a továbbiakban együtt: elöljáró), ha a tényleges alárendeltsége és ellenőrzése, vagy tényleges hatalma 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 elkövetéséről tudomást szerzett;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alá nem tartozó vezető beosztású hivatalos vagy külföldi hivatalos személy (a továbbiakban e § alkalmazásában: hivatali vezető) is, ha a tényleges hatalma és ellenőrzése alá tartozó személy (e § alkalmazásában a továbbiakban: alárendelt) követett el az e fejezetben meghatározott bűncselekményt, annak következtében, hogy felette nem gyakorolt megfelelő ellenőrzést,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tudta, hogy alárendeltje ilyen bűncselekményt követett el vagy készít elő, vagy tudatosan figyelmen kívül hagyta az egyértelműen erre utaló körülményeket,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bűncselekmény a tényleges feladat- vagy hatáskörébe tartozó tevékenységet érintett,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nem tett meg a hatáskörében álló minden szükséges és indokolt intézkedést annak érdekében, hogy megakadályozza elkövetését, vagy haladéktalanul nem tett feljelentést azt követően, hogy a bűncselekmény elkövetéséről tudomást szerzett.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ÉLET, A TESTI ÉPSÉG ÉS AZ EGÉSZSÉG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Emberölés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160. § </w:t>
      </w:r>
      <w:r w:rsidRPr="00FF2B08">
        <w:rPr>
          <w:rFonts w:ascii="Calibri" w:eastAsia="Calibri" w:hAnsi="Calibri"/>
          <w:sz w:val="22"/>
          <w:szCs w:val="22"/>
          <w:lang w:eastAsia="en-US"/>
        </w:rPr>
        <w:t>(1) Aki mást megöl, bűntett miatt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tíz évtől húsz évig terjedő vagy életfogytig tartó szabadságvesztés, ha az emberölést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előre kitervelten,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nyereségvágyból,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különös kegyetlenséggel,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hivatalos személy vagy külföldi hivatalos személy sérelmére, hivatalos eljárása alatt, illetve emiatt, közfeladatot ellátó személy sérelmére, e feladatának teljesítése során, továbbá a hivatalos, a külföldi hivatalos vagy a közfeladatot ellátó személy támogatására vagy védelmére kelt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több ember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több ember életét veszélyeztetve,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különös visszaesőként,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tizennegyedik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 </w:t>
      </w:r>
      <w:r w:rsidRPr="00FF2B08">
        <w:rPr>
          <w:rFonts w:ascii="Calibri" w:eastAsia="Calibri" w:hAnsi="Calibri"/>
          <w:sz w:val="22"/>
          <w:szCs w:val="22"/>
          <w:lang w:eastAsia="en-US"/>
        </w:rPr>
        <w:t>védekezésre képtelen személy sérelmére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k) </w:t>
      </w:r>
      <w:r w:rsidRPr="00FF2B08">
        <w:rPr>
          <w:rFonts w:ascii="Calibri" w:eastAsia="Calibri" w:hAnsi="Calibri"/>
          <w:sz w:val="22"/>
          <w:szCs w:val="22"/>
          <w:lang w:eastAsia="en-US"/>
        </w:rPr>
        <w:t>a bűncselekmény elhárítására idős koránál vagy fogyatékosságánál fogva korlátozottan képes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emberölésre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emberölést gondatlanságból követi el, vétség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(1) bekezdés szerint büntetendő, aki tizennegyedik életévét be nem töltött vagy akaratnyilvánításra képtelen személyt öngyilkosságra rábír, ha az öngyilkosságot elkövetik.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(2) bekezdés </w:t>
      </w:r>
      <w:r w:rsidRPr="00FF2B08">
        <w:rPr>
          <w:rFonts w:ascii="Calibri" w:eastAsia="Calibri" w:hAnsi="Calibri"/>
          <w:i/>
          <w:iCs/>
          <w:sz w:val="22"/>
          <w:szCs w:val="22"/>
          <w:lang w:eastAsia="en-US"/>
        </w:rPr>
        <w:t>h) </w:t>
      </w:r>
      <w:r w:rsidRPr="00FF2B08">
        <w:rPr>
          <w:rFonts w:ascii="Calibri" w:eastAsia="Calibri" w:hAnsi="Calibri"/>
          <w:sz w:val="22"/>
          <w:szCs w:val="22"/>
          <w:lang w:eastAsia="en-US"/>
        </w:rPr>
        <w:t>pontja alkalmazásában a különös visszaesés szempontjából hasonló jellegű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népirtás [142.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az erős felindulásban elkövetett emberölés (161.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emberrablás és az elöljáró vagy szolgálati közeg elleni erőszak súlyosabban minősülő esetei [190. § (4) bekezdés, 445. § (5)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terrorcselekmény, a jármű hatalomba kerítése, és a zendülés súlyosabban minősülő esetei, ha a halált szándékosan okozva követik el [314. § (1) bekezdés, 320. § (2) bekezdés, 442. § (4) bekezdés].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Erős felindulásban elkövetett emberölés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161. § </w:t>
      </w:r>
      <w:r w:rsidRPr="00FF2B08">
        <w:rPr>
          <w:rFonts w:ascii="Calibri" w:eastAsia="Calibri" w:hAnsi="Calibri"/>
          <w:sz w:val="22"/>
          <w:szCs w:val="22"/>
          <w:lang w:eastAsia="en-US"/>
        </w:rPr>
        <w:t>Aki mást méltányolható okból származó erős felindulásban megöl, bűntett miatt két 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Öngyilkosságban közreműködés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162. § </w:t>
      </w:r>
      <w:r w:rsidRPr="00FF2B08">
        <w:rPr>
          <w:rFonts w:ascii="Calibri" w:eastAsia="Calibri" w:hAnsi="Calibri"/>
          <w:sz w:val="22"/>
          <w:szCs w:val="22"/>
          <w:lang w:eastAsia="en-US"/>
        </w:rPr>
        <w:t>(1) Aki mást öngyilkosságra rábír, vagy ennek elkövetéséhez segítséget nyújt, ha az öngyilkosságot megkísérlik vagy elkövetik,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a tizennyolcadik életévét betöltött személy, aki tizennyolcadik életévét be nem töltött személyt bír rá öngyilkosságra, vagy ennek elkövetéséhez segítséget nyújt, ha az öngyilkosságot megkísérlik vagy elkövetik, két 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Magzatelhajtás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163. § </w:t>
      </w:r>
      <w:r w:rsidRPr="00FF2B08">
        <w:rPr>
          <w:rFonts w:ascii="Calibri" w:eastAsia="Calibri" w:hAnsi="Calibri"/>
          <w:sz w:val="22"/>
          <w:szCs w:val="22"/>
          <w:lang w:eastAsia="en-US"/>
        </w:rPr>
        <w:t>(1) Aki más magzatát elhajtja,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magzatelhajtást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állapotos nő beleegyezése nélkül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súlyos testi sérülést vagy életveszélyt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magzatelhajtás az állapotos nő halálát okozza.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a nő, aki magzatát elhajtja vagy elhajtatja,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Testi 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164. § </w:t>
      </w:r>
      <w:r w:rsidRPr="00FF2B08">
        <w:rPr>
          <w:rFonts w:ascii="Calibri" w:eastAsia="Calibri" w:hAnsi="Calibri"/>
          <w:sz w:val="22"/>
          <w:szCs w:val="22"/>
          <w:lang w:eastAsia="en-US"/>
        </w:rPr>
        <w:t>(1) Aki más testi épségét vagy egészségét sérti, testi sértést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testi sértéssel okozott sérülés vagy betegség nyolc napon belül gyógyul, az elkövető könnyű testi sértés vétsége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 testi sértéssel okozott sérülés vagy betegség nyolc napon túl gyógyul, az elkövető súlyos testi sértés bűntette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bűntett miatt három évig terjedő szabadságvesztés, ha a könnyű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védekezésre vagy akaratnyilvánításra képtelen személy sérelmére,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bűncselekmény elhárítására idős koránál vagy fogyatékosságánál fogva korlátozottan képes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egy évtől öt évig terjedő szabadságvesztés, ha a könnyű testi sértés maradandó fogyatékosságot vagy súlyos egészségromlást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egy évtől öt évig terjedő szabadságvesztés, ha a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védekezésre vagy akaratnyilvánításra képtelen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bűncselekmény el hárítására idős koránál vagy fogyatékosságánál fogva korlátozottan képes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maradandó fogyatékosságot vagy súlyos egészségromlást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különös kegyetlenséggel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a (3) vagy (6) bekezdésben meghatározott bűncselekményre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A büntetés két évtől nyolc évig terjedő szabadságvesztés, ha a testi sértés életveszélyt vagy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(9) Aki a súlyos testi sértést gondatlanságból követi el, vétség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(3) bekezdésben meghatározott esetben egy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(6) bekezdés </w:t>
      </w:r>
      <w:r w:rsidRPr="00FF2B08">
        <w:rPr>
          <w:rFonts w:ascii="Calibri" w:eastAsia="Calibri" w:hAnsi="Calibri"/>
          <w:i/>
          <w:iCs/>
          <w:sz w:val="22"/>
          <w:szCs w:val="22"/>
          <w:lang w:eastAsia="en-US"/>
        </w:rPr>
        <w:t>b)-c) </w:t>
      </w:r>
      <w:r w:rsidRPr="00FF2B08">
        <w:rPr>
          <w:rFonts w:ascii="Calibri" w:eastAsia="Calibri" w:hAnsi="Calibri"/>
          <w:sz w:val="22"/>
          <w:szCs w:val="22"/>
          <w:lang w:eastAsia="en-US"/>
        </w:rPr>
        <w:t>pontjában meghatározott esetben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életveszélyes sérülés okozása esetén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(10) A (2) bekezdésben meghatározott bűncselekmény csak magánindítványra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Foglalkozás körében elkövetett veszélyeztetés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165. § </w:t>
      </w:r>
      <w:r w:rsidRPr="00FF2B08">
        <w:rPr>
          <w:rFonts w:ascii="Calibri" w:eastAsia="Calibri" w:hAnsi="Calibri"/>
          <w:sz w:val="22"/>
          <w:szCs w:val="22"/>
          <w:lang w:eastAsia="en-US"/>
        </w:rPr>
        <w:t>(1) Aki foglalkozási szabály megszegésével más vagy mások életét, testi épségét vagy egészségét gondatlanságból közvetlen veszélynek teszi ki, vagy testi sértést okoz,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három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évtől öt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 évtől nyolc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az elkövető a közvetlen veszélyt szándékosan idézi elő, bűntett miatt az (1) bekezdésben meghatározott esetben három évig, a (2) bekezdésben meghatározott esetben - az ott tett megkülönböztetés szerint - egy évtől öt évig, két évtől nyolc évig, illetve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48" w:anchor="lbj14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foglalkozási szabály a működőképes lőfegyver, a robbantószer és a robbanóanyag használatára és kezelésére vonatkozó szabály is.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Segítségnyújtás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166. § </w:t>
      </w:r>
      <w:r w:rsidRPr="00FF2B08">
        <w:rPr>
          <w:rFonts w:ascii="Calibri" w:eastAsia="Calibri" w:hAnsi="Calibri"/>
          <w:sz w:val="22"/>
          <w:szCs w:val="22"/>
          <w:lang w:eastAsia="en-US"/>
        </w:rPr>
        <w:t>(1) Aki nem nyújt tőle elvárható segítséget sérült vagy olyan személynek, akinek az élete vagy testi épsége közvetlen veszélyben van,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sértett meghal, és életét a segítségnyújtás megmenthette volna.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az (1) bekezdés esetén három évig, a (2) bekezdés esetén egy évtől öt évig terjedő szabadságvesztés, ha a veszélyhelyzetet az elkövető idézte elő, vagy ha a segítségnyújtásra egyébként is köteles.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(3) bekezdés utolsó fordulata nem alkalmazható azzal szemben, aki a közlekedési szabályok alapján köteles a segítségnyújtásra.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Gondozási kötelezettség elmulasztása</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167. § </w:t>
      </w:r>
      <w:r w:rsidRPr="00FF2B08">
        <w:rPr>
          <w:rFonts w:ascii="Calibri" w:eastAsia="Calibri" w:hAnsi="Calibri"/>
          <w:sz w:val="22"/>
          <w:szCs w:val="22"/>
          <w:lang w:eastAsia="en-US"/>
        </w:rPr>
        <w:t>Aki állapotánál vagy idős koránál fogva önmagáról gondoskodni nem tudó személlyel szemben gondozási kötelezettségét nem teljesíti, és ezáltal a gondozásra szoruló életét, testi épségét vagy egészségét veszélyezteti,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XVI.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EGÉSZSÉGÜGYI BEAVATKOZÁS ÉS KUTATÁS RENDJE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Beavatkozás az emberi génállományba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168. § </w:t>
      </w:r>
      <w:r w:rsidRPr="00FF2B08">
        <w:rPr>
          <w:rFonts w:ascii="Calibri" w:eastAsia="Calibri" w:hAnsi="Calibri"/>
          <w:sz w:val="22"/>
          <w:szCs w:val="22"/>
          <w:lang w:eastAsia="en-US"/>
        </w:rPr>
        <w:t>(1) Aki az emberi vagy magzati génállományon, illetve emberi embrió génállományán annak megváltoztatására irányuló beavatkozást végez,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(1) bekezdés szerinti beavatkozás a génállomány megváltozását idézi elő.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Emberi ivarsejt tiltott felhasználása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169. § </w:t>
      </w:r>
      <w:r w:rsidRPr="00FF2B08">
        <w:rPr>
          <w:rFonts w:ascii="Calibri" w:eastAsia="Calibri" w:hAnsi="Calibri"/>
          <w:sz w:val="22"/>
          <w:szCs w:val="22"/>
          <w:lang w:eastAsia="en-US"/>
        </w:rPr>
        <w:t>(1) Aki halottból vagy halott magzatból származó ivarsejtet emberi reprodukcióra irányuló különleges eljárásra használ fel,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emberi ivarsejt tiltott felhasználására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Születendő gyermek nemének megválasztása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170. § </w:t>
      </w:r>
      <w:r w:rsidRPr="00FF2B08">
        <w:rPr>
          <w:rFonts w:ascii="Calibri" w:eastAsia="Calibri" w:hAnsi="Calibri"/>
          <w:sz w:val="22"/>
          <w:szCs w:val="22"/>
          <w:lang w:eastAsia="en-US"/>
        </w:rPr>
        <w:t>Aki a születendő gyermek nemének megválasztására irányuló beavatkozást végez, bűntett miatt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Emberen végezhető kutatás szabályainak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171. § </w:t>
      </w:r>
      <w:r w:rsidRPr="00FF2B08">
        <w:rPr>
          <w:rFonts w:ascii="Calibri" w:eastAsia="Calibri" w:hAnsi="Calibri"/>
          <w:sz w:val="22"/>
          <w:szCs w:val="22"/>
          <w:lang w:eastAsia="en-US"/>
        </w:rPr>
        <w:t>Aki emberen orvostudományi kutatást engedély nélkül vagy az engedélytől eltérően végez, bűntett miatt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Embrióval vagy ivarsejttel végezhető kutatás szabályainak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172. § </w:t>
      </w:r>
      <w:r w:rsidRPr="00FF2B08">
        <w:rPr>
          <w:rFonts w:ascii="Calibri" w:eastAsia="Calibri" w:hAnsi="Calibri"/>
          <w:sz w:val="22"/>
          <w:szCs w:val="22"/>
          <w:lang w:eastAsia="en-US"/>
        </w:rPr>
        <w:t>(1) Aki emberi ivarsejten, illetve emberi embrión engedély nélkül vagy az engedélytől eltérően orvostudományi kutatást végez, vagy emberi embriót kutatási célból hoz létre,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emberi embriót állat szervezetébe átültet,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emberi és állati ivarsejtet egymással megtermékenyít,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olyan emberi embriót, amellyel kutatást végeztek, emberi szervezetbe beültet,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kutatáshoz felhasznált emberi ivarsejtet emberi reprodukcióra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emberi megtermékenyítéshez vagy embrió-beültetéshez nem emberi ivarsejtet vagy embriót használ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f) </w:t>
      </w:r>
      <w:r w:rsidRPr="00FF2B08">
        <w:rPr>
          <w:rFonts w:ascii="Calibri" w:eastAsia="Calibri" w:hAnsi="Calibri"/>
          <w:sz w:val="22"/>
          <w:szCs w:val="22"/>
          <w:lang w:eastAsia="en-US"/>
        </w:rPr>
        <w:t>emberi embriót több emberi embrió vagy állati embrió létrehozatalára használ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emberi ivarsejt alatt a magzati ivarsejtet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173. § </w:t>
      </w:r>
      <w:r w:rsidRPr="00FF2B08">
        <w:rPr>
          <w:rFonts w:ascii="Calibri" w:eastAsia="Calibri" w:hAnsi="Calibri"/>
          <w:sz w:val="22"/>
          <w:szCs w:val="22"/>
          <w:lang w:eastAsia="en-US"/>
        </w:rPr>
        <w:t>(1) Aki emberi embrión az embrió génállományának megváltoztatására irányuló kutatást végez,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emberi embriót a fogamzással kialakult tulajdonságoktól eltérő vagy további sajátosságokkal rendelkező egyed létrehozatalára használ fel,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emberi embrió sejtjeit szétválasztja,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Genetikailag megegyező emberi egyedek létrehozása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174. § </w:t>
      </w:r>
      <w:r w:rsidRPr="00FF2B08">
        <w:rPr>
          <w:rFonts w:ascii="Calibri" w:eastAsia="Calibri" w:hAnsi="Calibri"/>
          <w:sz w:val="22"/>
          <w:szCs w:val="22"/>
          <w:lang w:eastAsia="en-US"/>
        </w:rPr>
        <w:t>(1) Aki orvostudományi kutatás vagy beavatkozás során egymással genetikailag megegyező emberi egyedeket hoz létre, 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bűncselekményre irányuló előkészületet követ el,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Emberi test tiltott felhasználása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175. § </w:t>
      </w:r>
      <w:r w:rsidRPr="00FF2B08">
        <w:rPr>
          <w:rFonts w:ascii="Calibri" w:eastAsia="Calibri" w:hAnsi="Calibri"/>
          <w:sz w:val="22"/>
          <w:szCs w:val="22"/>
          <w:lang w:eastAsia="en-US"/>
        </w:rPr>
        <w:t>(1) Aki emberi gént, sejtet, ivarsejtet, embriót, szervet, szövetet, halott testét vagy annak részét, illetve halott magzatot jogellenesen megszerez, vagyoni haszonszerzés végett forgalomba hoz, vagy azzal kereskedik,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az emberi test tiltott felhasználását egészségügyi szolgáltató alkalmazottja a foglalkozása körében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az (1) bekezdésben meghatározott esetben egy évtől öt évig, a (2) bekezdésben meghatározott esetben két évtől nyolc évig terjedő szabadságvesztés, ha az emberi test tiltott felhasználását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 éven aluli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üzletszerűen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emberi test tiltott felhasználására irányuló előkészületet követ el, vétség miatt az (1) bekezdésben meghatározott esetben egy évig, a (2) és (3) bekezdésben meghatározott esetben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 embrió alatt az anya testéből kikerült, valamint az emberi reprodukcióra irányuló különleges eljárás során létrejött, illetve létrehozott, a méhbe be nem ültetett embriót is érteni kell.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XVII.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EGÉSZSÉGET VESZÉLYEZTETŐ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Kábítószer-kereskedelem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176. § </w:t>
      </w:r>
      <w:r w:rsidRPr="00FF2B08">
        <w:rPr>
          <w:rFonts w:ascii="Calibri" w:eastAsia="Calibri" w:hAnsi="Calibri"/>
          <w:sz w:val="22"/>
          <w:szCs w:val="22"/>
          <w:lang w:eastAsia="en-US"/>
        </w:rPr>
        <w:t xml:space="preserve">(1) Aki kábítószert kínál, átad, forgalomba hoz, vagy azzal kereskedik, bűntett miatt </w:t>
      </w:r>
      <w:commentRangeStart w:id="61"/>
      <w:r w:rsidRPr="00FF2B08">
        <w:rPr>
          <w:rFonts w:ascii="Calibri" w:eastAsia="Calibri" w:hAnsi="Calibri"/>
          <w:sz w:val="22"/>
          <w:szCs w:val="22"/>
          <w:lang w:eastAsia="en-US"/>
        </w:rPr>
        <w:t xml:space="preserve">két évtől nyolc évig </w:t>
      </w:r>
      <w:commentRangeEnd w:id="61"/>
      <w:r>
        <w:rPr>
          <w:rStyle w:val="Jegyzethivatkozs"/>
        </w:rPr>
        <w:commentReference w:id="61"/>
      </w: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tíz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commentRangeStart w:id="62"/>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hivatalos vagy közfeladatot ellátó személyként, e minőséget felhasználva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Magyar Honvédség, a rendvédelmi szervek vagy a Nemzeti Adó- és Vámhivatal létesítményében</w:t>
      </w:r>
    </w:p>
    <w:commentRangeEnd w:id="62"/>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62"/>
      </w: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(3) A büntetés öt évtől </w:t>
      </w:r>
      <w:commentRangeStart w:id="63"/>
      <w:r w:rsidRPr="00FF2B08">
        <w:rPr>
          <w:rFonts w:ascii="Calibri" w:eastAsia="Calibri" w:hAnsi="Calibri"/>
          <w:sz w:val="22"/>
          <w:szCs w:val="22"/>
          <w:lang w:eastAsia="en-US"/>
        </w:rPr>
        <w:t xml:space="preserve">húsz </w:t>
      </w:r>
      <w:commentRangeEnd w:id="63"/>
      <w:r>
        <w:rPr>
          <w:rStyle w:val="Jegyzethivatkozs"/>
        </w:rPr>
        <w:commentReference w:id="63"/>
      </w:r>
      <w:r w:rsidRPr="00FF2B08">
        <w:rPr>
          <w:rFonts w:ascii="Calibri" w:eastAsia="Calibri" w:hAnsi="Calibri"/>
          <w:sz w:val="22"/>
          <w:szCs w:val="22"/>
          <w:lang w:eastAsia="en-US"/>
        </w:rPr>
        <w:t>évig terjedő vagy életfogytig tartó szabadságvesztés, ha a bűncselekményt jelentős mennyiségű kábítószerre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(1)-(3)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csekély mennyiségű kábítószert kínál vagy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vétség miatt két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b)-c) </w:t>
      </w:r>
      <w:r w:rsidRPr="00FF2B08">
        <w:rPr>
          <w:rFonts w:ascii="Calibri" w:eastAsia="Calibri" w:hAnsi="Calibri"/>
          <w:sz w:val="22"/>
          <w:szCs w:val="22"/>
          <w:lang w:eastAsia="en-US"/>
        </w:rPr>
        <w:t>pontjában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vagy a (2) bekezdésben meghatározott bűncselekményre irányuló előkészületet követ el,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(3) bekezdésben meghatározott bűncselekményre irányuló előkészületet követ el,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177. § </w:t>
      </w:r>
      <w:r w:rsidRPr="00FF2B08">
        <w:rPr>
          <w:rFonts w:ascii="Calibri" w:eastAsia="Calibri" w:hAnsi="Calibri"/>
          <w:sz w:val="22"/>
          <w:szCs w:val="22"/>
          <w:lang w:eastAsia="en-US"/>
        </w:rPr>
        <w:t>(1) Az a tizennyolcadik életévét betöltött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személynek kábítószert kínál,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tizennyolcadik életévét be nem töltött személy felhasználásával kábítószert 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oktatási, köznevelési, gyermekjóléti vagy gyermekvédelmi feladatok ellátására rendelt épület területén, illetve annak közvetlen környezetében kábítószert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ca) </w:t>
      </w:r>
      <w:r w:rsidRPr="00FF2B08">
        <w:rPr>
          <w:rFonts w:ascii="Calibri" w:eastAsia="Calibri" w:hAnsi="Calibri"/>
          <w:sz w:val="22"/>
          <w:szCs w:val="22"/>
          <w:lang w:eastAsia="en-US"/>
        </w:rPr>
        <w:t>kínál,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cb) </w:t>
      </w:r>
      <w:r w:rsidRPr="00FF2B08">
        <w:rPr>
          <w:rFonts w:ascii="Calibri" w:eastAsia="Calibri" w:hAnsi="Calibri"/>
          <w:sz w:val="22"/>
          <w:szCs w:val="22"/>
          <w:lang w:eastAsia="en-US"/>
        </w:rPr>
        <w:t>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A büntetés öt évtől </w:t>
      </w:r>
      <w:commentRangeStart w:id="64"/>
      <w:r w:rsidRPr="00FF2B08">
        <w:rPr>
          <w:rFonts w:ascii="Calibri" w:eastAsia="Calibri" w:hAnsi="Calibri"/>
          <w:sz w:val="22"/>
          <w:szCs w:val="22"/>
          <w:lang w:eastAsia="en-US"/>
        </w:rPr>
        <w:t>húsz évig terjedő vagy életfogytig</w:t>
      </w:r>
      <w:commentRangeEnd w:id="64"/>
      <w:r>
        <w:rPr>
          <w:rStyle w:val="Jegyzethivatkozs"/>
        </w:rPr>
        <w:commentReference w:id="64"/>
      </w:r>
      <w:r w:rsidRPr="00FF2B08">
        <w:rPr>
          <w:rFonts w:ascii="Calibri" w:eastAsia="Calibri" w:hAnsi="Calibri"/>
          <w:sz w:val="22"/>
          <w:szCs w:val="22"/>
          <w:lang w:eastAsia="en-US"/>
        </w:rPr>
        <w:t xml:space="preserve"> tartó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mennyiségű kábítószerre,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(1)-(2)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ca) </w:t>
      </w:r>
      <w:r w:rsidRPr="00FF2B08">
        <w:rPr>
          <w:rFonts w:ascii="Calibri" w:eastAsia="Calibri" w:hAnsi="Calibri"/>
          <w:sz w:val="22"/>
          <w:szCs w:val="22"/>
          <w:lang w:eastAsia="en-US"/>
        </w:rPr>
        <w:t>pontjában meghatározott bűncselekményt csekély mennyiségű kábítószerre követi el, egy évtől öt évig, hivatalos vagy közfeladatot ellátó személyként, e minőséget felhasználva történő elkövetés esetén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az (1) vagy a (2) bekezdésben meghatározott bűncselekmény elkövetésére irányuló előkészületet követ el,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Kábítószer birtoklása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178. § </w:t>
      </w:r>
      <w:r w:rsidRPr="00FF2B08">
        <w:rPr>
          <w:rFonts w:ascii="Calibri" w:eastAsia="Calibri" w:hAnsi="Calibri"/>
          <w:sz w:val="22"/>
          <w:szCs w:val="22"/>
          <w:lang w:eastAsia="en-US"/>
        </w:rPr>
        <w:t>(1) Aki kábítószert termeszt, előállít, megszerez, tart, az ország területére behoz, onnan kivisz, vagy azon átszállít,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 évtől tíz évig terjedő szabadságvesztés, ha jelentős mennyiségű kábítószerre,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évtől tizenöt évig terjedő szabadságvesztés, ha különösen jelentős mennyiségű kábítószerre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(1)-(2)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(1)-(2) bekezdésben meghatározott bűncselekmény elkövetésére irányuló előkészületet követ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 bűncselekményt csekély mennyiségű kábítószerre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vétség miatt két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aa)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pontjában meghatározott esetben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kábítószert fogyaszt, illetve csekély mennyiségű kábítószert fogyasztás céljából megszerez vagy tart, 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65"/>
      <w:r>
        <w:rPr>
          <w:rFonts w:ascii="Calibri" w:eastAsia="Calibri" w:hAnsi="Calibri"/>
          <w:sz w:val="22"/>
          <w:szCs w:val="22"/>
          <w:lang w:eastAsia="en-US"/>
        </w:rPr>
        <w:t>(7) Aki az egészségügy országos vezetője által meghatározott esetben és módon kábítószert birtokol, vagy kábítószert elad orvosi célból, orvosi célra, az nem büntetendő. Például, ha az egészségügy országos vezetője úgy ítéli meg, hogy a skizofrénia tüneteit valóban enyhíti a marihuána használata, akkor akár az adott beteg számára személy szerint is engedélyezheti, hogy saját célra cserépbe vadkendert ültessen és használjon.</w:t>
      </w:r>
      <w:commentRangeEnd w:id="65"/>
      <w:r>
        <w:rPr>
          <w:rStyle w:val="Jegyzethivatkozs"/>
        </w:rPr>
        <w:commentReference w:id="65"/>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179. § </w:t>
      </w:r>
      <w:r w:rsidRPr="00FF2B08">
        <w:rPr>
          <w:rFonts w:ascii="Calibri" w:eastAsia="Calibri" w:hAnsi="Calibri"/>
          <w:sz w:val="22"/>
          <w:szCs w:val="22"/>
          <w:lang w:eastAsia="en-US"/>
        </w:rPr>
        <w:t>(1) Az a tizennyolcadik életévét betöltött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felhasználásával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oktatási, köznevelési, gyermekjóléti vagy gyermekvédelmi feladatok ellátására rendelt épület területén, illetve annak közvetlen környezetében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kábítószert termeszt, előállít, megszerez vagy tart,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az a tizennyolcadik életévét betöltött személy, aki tizennyolcadik életévét be nem töltött személy felhasználásával kábítószert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 évtől tizenöt évig terjedő szabadságvesztés, ha jelentős mennyiségű kábítószerre,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évtől húsz évig terjedő vagy életfogytig tartó szabadságvesztés, ha különösen jelentős mennyiségű kábítószerre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(1)-(3)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az (1)-(3) bekezdésben meghatározott bűncselekmény elkövetésére irányuló előkészületet követ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149" w:anchor="lbj14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bűncselekményt csekély mennyiségű kábítószerre követik el,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és (2) bekezdésben meghatározott esetben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a (3) bekezdés </w:t>
      </w:r>
      <w:r w:rsidRPr="00FF2B08">
        <w:rPr>
          <w:rFonts w:ascii="Calibri" w:eastAsia="Calibri" w:hAnsi="Calibri"/>
          <w:i/>
          <w:iCs/>
          <w:sz w:val="22"/>
          <w:szCs w:val="22"/>
          <w:lang w:eastAsia="en-US"/>
        </w:rPr>
        <w:t>ab)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pontjában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180. § </w:t>
      </w:r>
      <w:r w:rsidRPr="00FF2B08">
        <w:rPr>
          <w:rFonts w:ascii="Calibri" w:eastAsia="Calibri" w:hAnsi="Calibri"/>
          <w:sz w:val="22"/>
          <w:szCs w:val="22"/>
          <w:lang w:eastAsia="en-US"/>
        </w:rPr>
        <w:t>(1)</w:t>
      </w:r>
      <w:hyperlink r:id="rId150" w:anchor="lbj14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büntethető, aki csekély mennyiségű kábítószert saját használatra termeszt, előállít, megszerez vagy tart, illetve aki kábítószert fogyaszt, ha a bűncselekmény elkövetését beismeri, és az elsőfokú ügydöntő határozat meghozataláig okirattal igazolja, hogy legalább hat hónapig folyamatos, kábítószer-függőséget gyógyító kezelésben, kábítószer-használatot kezelő más ellátásban részesült, vagy megelőző-felvilágosító szolgáltatáson vett részt.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51" w:anchor="lbj14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nem alkalmazható, ha a bűncselekmény elkövetését megelőző két éven belül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elkövetővel szemben az eljárást az (1) bekezdésben meghatározott büntethetőséget megszüntető okra figyelemmel függesztették fel,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büntetőjogi felelősségét kábítószer-kereskedelem vagy kábítószer birtoklása miatt megállapították.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178. § (1) és (5)-(6) bekezdés, illetve a 179. § (1)-(2) és (6) bekezdés esetén - ha az (1) bekezdés nem alkalmazható - a büntetés korlátlanul enyhíthető, ha az elkövető a vádemelésig lehetővé teszi a kábítószert értékesítő személy kilétének megállapítását.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Kóros szenvedélykeltés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181. § </w:t>
      </w:r>
      <w:r w:rsidRPr="00FF2B08">
        <w:rPr>
          <w:rFonts w:ascii="Calibri" w:eastAsia="Calibri" w:hAnsi="Calibri"/>
          <w:sz w:val="22"/>
          <w:szCs w:val="22"/>
          <w:lang w:eastAsia="en-US"/>
        </w:rPr>
        <w:t>(1) Az a tizennyolcadik életévét betöltött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személyt kábítószernek nem minősülő kábító hatású anyag, illetve szer kóros élvezetére rábír vagy rábírni törekszik,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tizennyolcadik életévét be nem töltött személyt kábítószer fogyasztására rábírni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súlyosabb bűncselekmény nem valósul meg, az (1) bekezdés szerint büntetendő az a tizennyolcadik életévét betöltött személy, aki tizennyolcadik életévét be nem töltött személynek kábítószernek nem minősülő kábító hatású anyag, illetve szer kóros élvezetéhez segítséget nyújt.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Kábítószer készítésének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182. § </w:t>
      </w:r>
      <w:r w:rsidRPr="00FF2B08">
        <w:rPr>
          <w:rFonts w:ascii="Calibri" w:eastAsia="Calibri" w:hAnsi="Calibri"/>
          <w:sz w:val="22"/>
          <w:szCs w:val="22"/>
          <w:lang w:eastAsia="en-US"/>
        </w:rPr>
        <w:t>(1) Aki kábítószer termesztése vagy előállítása céljából ehhez szükséges anyagot, berendezést vagy felszerelést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készít, megszerez, az ország területére behoz, onnan kivisz, azon átszállít,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bűncselekményt 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bűncselekményt 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vagy a (3) bekezdésben meghatározott bűncselekményre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büntethető, aki - mielőtt a kábítószer készítését elősegítő tevékenysége a hatóság tudomására jutott volna - cselekményét a hatóság előtt felfedi, a birtokában lévő anyagot, berendezést vagy felszerelést a hatóságnak átadja, és lehetővé teszi a kábítószer készítésének elősegítésében részt vevő más személy kilétének megállapítását.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Kábítószer-prekurzorral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183. § </w:t>
      </w:r>
      <w:r w:rsidRPr="00FF2B08">
        <w:rPr>
          <w:rFonts w:ascii="Calibri" w:eastAsia="Calibri" w:hAnsi="Calibri"/>
          <w:sz w:val="22"/>
          <w:szCs w:val="22"/>
          <w:lang w:eastAsia="en-US"/>
        </w:rPr>
        <w:t>(1) Aki az Európai Unió jogi aktusában meghatározott kábítószer-prekurzort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engedély nélkül vagy az engedély kereteit túllépve tart, forgalomba hoz, szállít, vagy azzal közvetítő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úgy szerez meg, hogy evégből valótlan tartalmú nyilatkozatot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Európai Unió jogi aktusában meghatározott kábítószer-prekurzor forgalomba hozatalával, szállításával, vagy az azzal végzett közvetítő tevékenységgel összefüggő értesítési kötelezettséget megszegi,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Európai Unió jogi aktusán a kábítószer-prekurzorokról szóló 273/2004/EK rendeletet (e bekezdés alkalmazásában a továbbiakban: 273/2004/EK rendelet, illetve a kábítószer-prekurzoroknak a Közösség és harmadik országok közötti kereskedelme nyomon követésére vonatkozó szabályok megállapításáról szóló 111/2005/EK rendeletet (e bekezdés alkalmazásában a továbbiakban: 111/2005/EK rendelet),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forgalomba hozatalon a 273/2004/EK rendelet 2. cikkének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 fogalmat,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szállításon a 111/2005/EK rendelet 2. cikkének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pontjában meghatározott fogalmat,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közvetítői tevékenységen a 111/2005/EK rendelet 2. cikkének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pontjában meghatározott fogalmat,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értesítési kötelezettség alatt a 273/2004/EK rendelet 8. cikk (1) bekezdésében, és a 111/2005/EK rendelet 9. cikk (1) bekezdésében meghatározott kötelezettséget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Új pszichoaktív anyaggal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184. §</w:t>
      </w:r>
      <w:hyperlink r:id="rId152" w:anchor="lbj14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új pszichoaktív anyagot kínál, átad, forgalomba hoz vagy azzal kereskedik,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commentRangeStart w:id="66"/>
      <w:r w:rsidRPr="00FF2B08">
        <w:rPr>
          <w:rFonts w:ascii="Calibri" w:eastAsia="Calibri" w:hAnsi="Calibri"/>
          <w:i/>
          <w:iCs/>
          <w:sz w:val="22"/>
          <w:szCs w:val="22"/>
          <w:lang w:eastAsia="en-US"/>
        </w:rPr>
        <w:t>b) </w:t>
      </w:r>
      <w:r w:rsidRPr="00FF2B08">
        <w:rPr>
          <w:rFonts w:ascii="Calibri" w:eastAsia="Calibri" w:hAnsi="Calibri"/>
          <w:sz w:val="22"/>
          <w:szCs w:val="22"/>
          <w:lang w:eastAsia="en-US"/>
        </w:rPr>
        <w:t>hivatalos vagy közfeladatot ellátó személyként, e minőséget felhasználva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Magyar Honvédség, a rendvédelmi szervek vagy a Nemzeti Adó- és Vámhivatal létesítményében</w:t>
      </w:r>
    </w:p>
    <w:commentRangeEnd w:id="66"/>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66"/>
      </w: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153" w:anchor="lbj14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 a bűncselekményt jelentős mennyiségű új pszichoaktív anyagra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54" w:anchor="lbj14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(1)-(2a)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csekély mennyiségű új pszichoaktív anyagot kínál vagy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vétség miatt egy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b)-c) </w:t>
      </w:r>
      <w:r w:rsidRPr="00FF2B08">
        <w:rPr>
          <w:rFonts w:ascii="Calibri" w:eastAsia="Calibri" w:hAnsi="Calibri"/>
          <w:sz w:val="22"/>
          <w:szCs w:val="22"/>
          <w:lang w:eastAsia="en-US"/>
        </w:rPr>
        <w:t>pontjában meghatározott esetben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155" w:anchor="lbj15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(1)-(2a) bekezdésben meghatározott bűncselekményre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184/A. §</w:t>
      </w:r>
      <w:hyperlink r:id="rId156" w:anchor="lbj15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Az a tizennyolcadik életévét betöltött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személynek új pszichoaktív anyagot kínál,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tizennyolcadik életévét be nem töltött személy felhasználásával új pszichoaktív anyagot 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oktatási, köznevelési, gyermekjóléti vagy gyermekvédelmi feladatok ellátására rendelt épület területén, illetve annak közvetlen környezetében új pszichoaktív anyagot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ca) </w:t>
      </w:r>
      <w:r w:rsidRPr="00FF2B08">
        <w:rPr>
          <w:rFonts w:ascii="Calibri" w:eastAsia="Calibri" w:hAnsi="Calibri"/>
          <w:sz w:val="22"/>
          <w:szCs w:val="22"/>
          <w:lang w:eastAsia="en-US"/>
        </w:rPr>
        <w:t>kínál,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cb) </w:t>
      </w:r>
      <w:r w:rsidRPr="00FF2B08">
        <w:rPr>
          <w:rFonts w:ascii="Calibri" w:eastAsia="Calibri" w:hAnsi="Calibri"/>
          <w:sz w:val="22"/>
          <w:szCs w:val="22"/>
          <w:lang w:eastAsia="en-US"/>
        </w:rPr>
        <w:t>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tíz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157" w:anchor="lbj15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jelentős mennyiségű új pszichoaktív anyagra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(1)-(2)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vagy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ca) </w:t>
      </w:r>
      <w:r w:rsidRPr="00FF2B08">
        <w:rPr>
          <w:rFonts w:ascii="Calibri" w:eastAsia="Calibri" w:hAnsi="Calibri"/>
          <w:sz w:val="22"/>
          <w:szCs w:val="22"/>
          <w:lang w:eastAsia="en-US"/>
        </w:rPr>
        <w:t>alpontjában meghatározott bűncselekményt csekély mennyiségű új pszichoaktív anyagra követi el, három évig, hivatalos vagy közfeladatot ellátó személyként, e minőséget felhasználva történő elkövetés esetén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az (1) vagy a (2) bekezdésben meghatározott bűncselekmény elkövetésére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184/B. §</w:t>
      </w:r>
      <w:hyperlink r:id="rId158" w:anchor="lbj15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új pszichoaktív anyagot előállít,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csekély mennyiséget meghaladó új pszichoaktív anyagot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159" w:anchor="lbj15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két évtől nyolc évig terjedő szabadságvesztés, ha a bűncselekményt jelentős mennyiségű új pszichoaktív anyagra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(2b)</w:t>
      </w:r>
      <w:hyperlink r:id="rId160" w:anchor="lbj15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 a bűncselekményt különösen jelentős mennyiségű új pszichoaktív anyagra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61" w:anchor="lbj15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(1)-(2b)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62" w:anchor="lbj15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(1)-(2b) bekezdésben meghatározott bűncselekmény elkövetésére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 bűncselekményt csekély mennyiségű új pszichoaktív anyagra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esetben vétség miatt egy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 esetben vétség miatt két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184/C. §</w:t>
      </w:r>
      <w:hyperlink r:id="rId163" w:anchor="lbj15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Az a tizennyolcadik életévét betöltött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új pszichoaktív anyagot előállít,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csekély mennyiséget meghaladó új pszichoaktív anyagot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oktatási, köznevelési, gyermekjóléti vagy gyermekvédelmi feladatok ellátására rendelt épület területén, illetve annak közvetlen környezetében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új pszichoaktív anyagot előállít,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csekély mennyiséget meghaladó új pszichoaktív anyagot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büntetés két évtől nyolc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vagy közfeladatot ellátó személyként, e minőséget felhasználva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164" w:anchor="lbj15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 a bűncselekményt jelentős mennyiségű új pszichoaktív anyagra követik el.</w:t>
      </w:r>
    </w:p>
    <w:p w:rsidR="00FA757E" w:rsidRPr="00FF2B08" w:rsidRDefault="00FA757E" w:rsidP="00FA757E">
      <w:pPr>
        <w:spacing w:line="276" w:lineRule="auto"/>
        <w:rPr>
          <w:rFonts w:ascii="Calibri" w:eastAsia="Calibri" w:hAnsi="Calibri"/>
          <w:sz w:val="22"/>
          <w:szCs w:val="22"/>
          <w:lang w:eastAsia="en-US"/>
        </w:rPr>
      </w:pPr>
      <w:commentRangeStart w:id="67"/>
      <w:r w:rsidRPr="00FF2B08">
        <w:rPr>
          <w:rFonts w:ascii="Calibri" w:eastAsia="Calibri" w:hAnsi="Calibri"/>
          <w:sz w:val="22"/>
          <w:szCs w:val="22"/>
          <w:lang w:eastAsia="en-US"/>
        </w:rPr>
        <w:t>(2b)</w:t>
      </w:r>
      <w:hyperlink r:id="rId165" w:anchor="lbj16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tizenöt évig terjedő szabadságvesztés, ha a bűncselekményt különösen jelentős mennyiségű új pszichoaktív anyagra követik el.</w:t>
      </w:r>
      <w:commentRangeEnd w:id="67"/>
      <w:r>
        <w:rPr>
          <w:rStyle w:val="Jegyzethivatkozs"/>
        </w:rPr>
        <w:commentReference w:id="67"/>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66" w:anchor="lbj16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(1)-(2b) bekezdés szerint büntetendő, aki az ott meghatározott bűncselekmény elkövetéséhez anyagi eszközöket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67" w:anchor="lbj16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(1)-(2b) bekezdésben meghatározott bűncselekmény elkövetésére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Ha a bűncselekményt csekély mennyiségű új pszichoaktív anyagra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aa) </w:t>
      </w:r>
      <w:r w:rsidRPr="00FF2B08">
        <w:rPr>
          <w:rFonts w:ascii="Calibri" w:eastAsia="Calibri" w:hAnsi="Calibri"/>
          <w:sz w:val="22"/>
          <w:szCs w:val="22"/>
          <w:lang w:eastAsia="en-US"/>
        </w:rPr>
        <w:t>alpontjában 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ba) </w:t>
      </w:r>
      <w:r w:rsidRPr="00FF2B08">
        <w:rPr>
          <w:rFonts w:ascii="Calibri" w:eastAsia="Calibri" w:hAnsi="Calibri"/>
          <w:sz w:val="22"/>
          <w:szCs w:val="22"/>
          <w:lang w:eastAsia="en-US"/>
        </w:rPr>
        <w:t>alpontjában meghatározott esetben vétség miatt két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 esetben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184/D. §</w:t>
      </w:r>
      <w:hyperlink r:id="rId168" w:anchor="lbj163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Teljesítményfokozó szerrel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185. § </w:t>
      </w:r>
      <w:r w:rsidRPr="00FF2B08">
        <w:rPr>
          <w:rFonts w:ascii="Calibri" w:eastAsia="Calibri" w:hAnsi="Calibri"/>
          <w:sz w:val="22"/>
          <w:szCs w:val="22"/>
          <w:lang w:eastAsia="en-US"/>
        </w:rPr>
        <w:t>(1) Aki sportteljesítmény fokozása céljából tiltott teljesítményfokozó szert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előállít,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kínál, átad,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orvosi vényen vagy állatorvosi vényen rendel,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 üzletszerűen vagy bűnszövetségben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 folytán tizennyolcadik életévét be nem töltött személy jut tiltott teljesítményfokozó szerhez,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tizennyolcadik életévét betöltött személy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bűncselekményt tizennyolcadik életévét be nem töltött személy felhasználásával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(1)-(3) bekezdésben meghatározott teljesítményfokozó szerrel visszaélésre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a tizennyolcadik életévét betöltött személy, aki tizennyolcadik életévét be nem töltött személyt tiltott teljesítményfokozó szer használatára rábír, vagy ilyen személynek a tiltott teljesítményfokozó szer használatához segítséget nyújt,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169" w:anchor="lbj16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tiltott teljesítményfokozó szer: minden olyan szer, amely hatóanyagára tekintettel az anabolikus szerek, peptid hormonok, növekedési faktorok és rokonvegyületeik, hormon antagonisták és modulátorok közé tartozik, és nevesítve szerepel a sportbeli dopping elleni nemzetközi egyezmény I. mellékletének kihirdetéséről szóló kormányrendeletben.</w:t>
      </w:r>
    </w:p>
    <w:p w:rsidR="00FA757E" w:rsidRPr="00FF2B08" w:rsidRDefault="00FA757E" w:rsidP="00FA757E">
      <w:pPr>
        <w:spacing w:line="276" w:lineRule="auto"/>
        <w:rPr>
          <w:rFonts w:ascii="Calibri" w:eastAsia="Calibri" w:hAnsi="Calibri"/>
          <w:sz w:val="22"/>
          <w:szCs w:val="22"/>
          <w:lang w:eastAsia="en-US"/>
        </w:rPr>
      </w:pPr>
      <w:r>
        <w:rPr>
          <w:noProof/>
        </w:rPr>
      </w:r>
      <w:r>
        <w:pict>
          <v:rect id="Téglalap 1" o:spid="_x0000_s1026" alt="Leírás: https://ad.adverticum.net/banners/6520631/TradingCFDsQuiz2_br6_640x360_hun-1.jpg" href="https://ad.adverticum.net/C/5151575/6520657/653069300/1632560689889/net.jogtar.hu/6520640/?u=131018260631034"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" o:button="t" filled="f" stroked="f">
            <v:fill o:detectmouseclick="t"/>
            <o:lock v:ext="edit" aspectratio="t"/>
            <w10:wrap type="none"/>
            <w10:anchorlock/>
          </v:rect>
        </w:pic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Gyógyszerhamisítás</w:t>
      </w:r>
      <w:hyperlink r:id="rId170" w:anchor="lbj165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185/A. §</w:t>
      </w:r>
      <w:hyperlink r:id="rId171" w:anchor="lbj16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gyógyszert vagy állatgyógyászati készítményt meghamisít, illetve hamis gyógyszert vagy állatgyógyászati készítményt készít,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meghamisított vagy Magyarországon nem engedélyezett gyógyszert vagy állatgyógyászati készítményt forgalomba hoz, vagy azzal kereskedik, illetve indokolatlan mennyiségben kínál,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hamis vagy meghamisított gyógyszert vagy állatgyógyászati készítményt az ország területére behoz, onnan kivisz, azon átszállít, vagy indokolatlan mennyiségben megszerez,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Magyarországon nem engedélyezett gyógyszert vagy állatgyógyászati készítményt indokolatlan mennyiségben megszerez, tart, az ország területére behoz, onnan kivisz,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gyógyszerhez vagy állatgyógyászati készítményhez kapcsolódó eredeti dokumentumot kereskedelmi céllal rendeltetésétől eltérően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(1) bekezdésben meghatározott bűncselekményt az 1979. évi 25. törvényerejű rendelettel kihirdetett, a pszichotróp anyagokról szóló, Bécsben, az 1971. évi február hó 21. napján aláírt egyezmény mellékletének III. vagy IV. Jegyzékében meghatározott pszichotróp anyag tartalmú gyógyszerre, illetve a bejelentési kötelezettség megsértésével, engedély nélkül vagy az engedély kereteit túllépve ilyen gyógyszer hatóanyagára követik el, a büntetés egy évtől öt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esetekben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évtől öt évig terjedő szabadságvesztés, ha a bűncselekmény maradandó fogyatékosságot vagy súlyos egészségromlást,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két évtől nyolc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a (2) bekezdésben meghatározott esetben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két évtől nyolc évig terjedő szabadságvesztés, ha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szerinti bűncselekmény maradandó fogyatékosságot vagy súlyos egészségromlást,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 évtől tíz évig terjedő szabadságvesztés, ha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szerinti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egészségügyi dolgozóként,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gyártásra, nagykereskedelemre, közvetlen lakossági ellátás végzésére engedéllyel rendelkező szervezet alkalmazottjaként,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 az (1) bekezdésben meghatározott esetben egy évtől öt évig terjedő szabadságvesztéssel, a (2) bekezdésben meghatározott esetben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Az (5) bekezdés szerint büntetendő, ha a hamis, meghamisított vagy Magyarországon nem engedélyezett gyógyszer vagy állatgyógyászati készítmény a felhasználók számára széles körben válik hozzáférhetővé.</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az (1)-(6) bekezdésben meghatározott gyógyszerhamisításra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indokolatlan mennyiség alatt olyan mennyiséget kell érteni, amelyről megállapítható, hogy nem valamely meghatározott személy személyes szükségleteinek kielégítését célozza,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Magyarországon nem engedélyezett gyógyszer vagy állatgyógyászati készítmény alatt érteni kell azt a terméket is, amelyben gyógyszerhatóanyagot az adott termék összetételére vonatkozó jogszabályi előírások megsértésével használnak fel. Engedélyezett gyógyszernek kell tekinteni azt a magyarországi forgalombahozatali engedéllyel nem rendelkező gyógyszert is, amelyre nézve olyan, az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pontjában meghatározott magatartást fejtenek ki, amely jogszabályban előírt hatósági engedély birtokában vagy bejelentést követően jogszerűen végezhető.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Egészségügyi termék hamisítása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186.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egészségügyi terméket meghamisít, vagy hamis egészségügyi terméket készít,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meghamisított vagy Magyarországon nem engedélyezett egészségügyi terméket kínál, átad, forgalomba hoz, vagy azzal kereskedik,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hamis vagy meghamisított egészségügyi terméket az ország területére behoz, onnan kivisz, azon átszállít, vagy indokolatlan mennyiségben megszerez,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Magyarországon nem engedélyezett egészségügyi terméket indokolatlan mennyiségben megszerez, tart, az ország területére behoz, onnan kivisz,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egészségügyi termékhez kapcsolódó eredeti dokumentumot kereskedelmi céllal rendeltetésétől eltérően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pontjaiban meghatározott esetekben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évtől öt évig terjedő szabadságvesztés, ha a bűncselekmény maradandó fogyatékosságot vagy súlyos egészségromlást,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két évtől nyolc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egészségügyi dolgozóként,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gyártásra, nagykereskedelemre, közvetlen lakossági ellátás végzésére engedéllyel rendelkező szervezet alkalmazottjaként,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(3) bekezdés szerint büntetendő, ha a hamis, meghamisított vagy Magyarországon nem engedélyezett egészségügyi termék a felhasználók számára széles körben válik hozzáférhetővé.</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(4a)</w:t>
      </w:r>
      <w:hyperlink r:id="rId172" w:anchor="lbj16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(1)-(4) bekezdésben meghatározott egészségügyi termék hamisítására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173" w:anchor="lbj16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egészségügyi termék: az orvostechnikai eszköz, az in vitro diagnosztikai orvostechnikai eszköz és a vizsgálati készítmény;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indokolatlan mennyiség alatt olyan mennyiséget kell érteni, amelyről megállapítható, hogy nem valamely meghatározott személy személyes szükségleteinek kielégítését célozza;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174" w:anchor="lbj16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Magyarországon nem engedélyezett egészségügyi termék alatt érteni kell a megfelelőség értékelési eljárás lefolytatása nélkül forgalomba hozott orvostechnikai eszközt is.</w:t>
      </w:r>
    </w:p>
    <w:p w:rsidR="00FA757E" w:rsidRPr="00FF2B08" w:rsidRDefault="00FA757E" w:rsidP="00FA757E">
      <w:pPr>
        <w:spacing w:line="276" w:lineRule="auto"/>
        <w:rPr>
          <w:rFonts w:ascii="Calibri" w:eastAsia="Calibri" w:hAnsi="Calibri"/>
          <w:b/>
          <w:bCs/>
          <w:sz w:val="22"/>
          <w:szCs w:val="22"/>
          <w:lang w:eastAsia="en-US"/>
        </w:rPr>
      </w:pPr>
      <w:commentRangeStart w:id="68"/>
      <w:r w:rsidRPr="00FF2B08">
        <w:rPr>
          <w:rFonts w:ascii="Calibri" w:eastAsia="Calibri" w:hAnsi="Calibri"/>
          <w:b/>
          <w:bCs/>
          <w:sz w:val="22"/>
          <w:szCs w:val="22"/>
          <w:lang w:eastAsia="en-US"/>
        </w:rPr>
        <w:t>Kuruzslás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187. § </w:t>
      </w:r>
      <w:r w:rsidRPr="00FF2B08">
        <w:rPr>
          <w:rFonts w:ascii="Calibri" w:eastAsia="Calibri" w:hAnsi="Calibri"/>
          <w:sz w:val="22"/>
          <w:szCs w:val="22"/>
          <w:lang w:eastAsia="en-US"/>
        </w:rPr>
        <w:t>(1)</w:t>
      </w:r>
      <w:hyperlink r:id="rId175" w:anchor="lbj17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ellenszolgáltatásért vagy rendszeresen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orvosi gyakorlat,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egészségügyi szakképesítéshez kötött pszichoterápiás gyakorlat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nem-konvencionális gyógyító és természetgyógyászati eljárások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körébe tartozó tevékenységet jogosulatlanul fejt ki,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kuruzslást az orvosi gyakorlatra jogosultság színlelésével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 orvosi gyakorlatra jogosult 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akinek hazai egyetemen szerzett általános orvosi vagy fogorvosi oklevele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akinek külföldi egyetemen szerzett és honosított, egyenértékűségi záradékkal ellátott általános orvosi vagy fogorvosi oklevele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külföldi állampolgár, aki engedély alapján oklevelének honosítása nélkül fejthet ki orvosi tevékenységet,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feltéve, hogy nem áll az orvosi tevékenységtől eltiltás hatálya alatt.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kuruzslás elkövetőjével szemben kitiltásnak is helye van.</w:t>
      </w:r>
    </w:p>
    <w:commentRangeEnd w:id="68"/>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68"/>
      </w:r>
      <w:r w:rsidRPr="00FF2B08">
        <w:rPr>
          <w:rFonts w:ascii="Calibri" w:eastAsia="Calibri" w:hAnsi="Calibri"/>
          <w:b/>
          <w:bCs/>
          <w:sz w:val="22"/>
          <w:szCs w:val="22"/>
          <w:lang w:eastAsia="en-US"/>
        </w:rPr>
        <w:t>Méreggel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188. § </w:t>
      </w:r>
      <w:r w:rsidRPr="00FF2B08">
        <w:rPr>
          <w:rFonts w:ascii="Calibri" w:eastAsia="Calibri" w:hAnsi="Calibri"/>
          <w:sz w:val="22"/>
          <w:szCs w:val="22"/>
          <w:lang w:eastAsia="en-US"/>
        </w:rPr>
        <w:t xml:space="preserve">(1) Aki mérget jogosulatlanul készít, tart, felhasznál vagy forgalomba hoz, illetve aki a mérgek visszaélésszerű felhasználásának megakadályozására vagy más személyek veszélyeztetésének kizárására előírt intézkedések megtételét elmulasztja, ha súlyosabb bűncselekmény nem valósul meg, vétség miatt </w:t>
      </w:r>
      <w:commentRangeStart w:id="69"/>
      <w:r w:rsidRPr="00FF2B08">
        <w:rPr>
          <w:rFonts w:ascii="Calibri" w:eastAsia="Calibri" w:hAnsi="Calibri"/>
          <w:sz w:val="22"/>
          <w:szCs w:val="22"/>
          <w:lang w:eastAsia="en-US"/>
        </w:rPr>
        <w:t xml:space="preserve">elzárással </w:t>
      </w:r>
      <w:commentRangeEnd w:id="69"/>
      <w:r>
        <w:rPr>
          <w:rStyle w:val="Jegyzethivatkozs"/>
        </w:rPr>
        <w:commentReference w:id="69"/>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 alkalmazásában mérgen olyan veszélyes anyagot vagy keveréket kell érteni, amely toxikológiai tulajdonságai alapján a belégzése, lenyelése vagy a bőrön át történő felszívódása esetén az emberi életet veszélyezteti, illetve súlyos sérülést vagy súlyos egészségkárosodást idézhet elő.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Ártalmas közfogyasztási cikkel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189. § </w:t>
      </w:r>
      <w:r w:rsidRPr="00FF2B08">
        <w:rPr>
          <w:rFonts w:ascii="Calibri" w:eastAsia="Calibri" w:hAnsi="Calibri"/>
          <w:sz w:val="22"/>
          <w:szCs w:val="22"/>
          <w:lang w:eastAsia="en-US"/>
        </w:rPr>
        <w:t>(1) Aki forgalomba hozatal céljából olyan közfogyasztási cikket készít vagy tart, amely az egészségre ártalmas,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ártalmas közfogyasztási cikket forgalomba hoz,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mennyiségű vagy értékű ártalmas közfogyasztási cikkre,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(2) bekezdésben meghatározott bűncselekményt gondatlanságból követi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büntethető az (1) és (4) bekezdésben meghatározott bűncselekmény elkövetője, ha mihelyt tudomást szerez a közfogyasztási cikk ártalmas voltáról, mindent megtesz azért, hogy az ártalmas közfogyasztási cikk a birtokába visszakerüljön, illetve ne kerüljön forgalomba.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XVIII.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EMBERI SZABADSÁG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Emberrablás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190. § </w:t>
      </w:r>
      <w:r w:rsidRPr="00FF2B08">
        <w:rPr>
          <w:rFonts w:ascii="Calibri" w:eastAsia="Calibri" w:hAnsi="Calibri"/>
          <w:sz w:val="22"/>
          <w:szCs w:val="22"/>
          <w:lang w:eastAsia="en-US"/>
        </w:rPr>
        <w:t>(1) Aki mást személyi szabadságától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erőszakkal, illetve az élet vagy testi épség ellen irányuló közvetlen fenyegetéssel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védekezésre vagy akaratnyilvánításra képtelen állapotba helyezésével vagy ilyen állapotát kihasználva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megfoszt, és szabadon bocsátását követelés teljesítésétől teszi függővé,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tizenöt évig terjedő szabadságvesztés, ha az emberrablást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tizennyolcadik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hivatalos személy vagy külföldi hivatalos személy ellen, e minőségére tekintettel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húsz évig terjedő vagy életfogytig tartó szabadságvesztés, ha az emberrablást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tizennegyedik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súlyos hátrányt okozva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halált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tíz évtől húsz évig terjedő vagy életfogytig tartó szabadságvesztés, ha az emberrablás szándékos emberölést is megvalósít.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emberrablásra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Korlátlanul enyhíthető annak a büntetése, aki az emberrablást - mielőtt abból súlyos következmény származott volna - önként abbahagyja.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Emberrablás feljelentésének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191. § </w:t>
      </w:r>
      <w:r w:rsidRPr="00FF2B08">
        <w:rPr>
          <w:rFonts w:ascii="Calibri" w:eastAsia="Calibri" w:hAnsi="Calibri"/>
          <w:sz w:val="22"/>
          <w:szCs w:val="22"/>
          <w:lang w:eastAsia="en-US"/>
        </w:rPr>
        <w:t>Aki hitelt érdemlő tudomást szerez arról, hogy emberrablás elkövetése készül, és erről az érintett személyt vagy a hatóságot, mihelyt teheti, nem tájékoztatja, ha az emberrablást megkísérlik vagy elkövetik,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Emberkereskedelem és kényszermunka</w:t>
      </w:r>
      <w:hyperlink r:id="rId176" w:anchor="lbj171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192. §</w:t>
      </w:r>
      <w:hyperlink r:id="rId177" w:anchor="lbj17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mást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elad, megvásárol, elcserél, ellenszolgáltatásként átad, átvesz,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meghatározott cselekmény megvalósítása érdekében szállít, elszállásol, elrejt, vagy másnak megszerez,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mást rendszeres előny szerzése céljából munkavégzésre, munka jellegű tevékenység végzésére, egyéb szolgáltatásra, vagy jogellenes cselekmény folytatására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megtévesztéssel, a sértett nevelésével, felügyeletével, gondozásával, gyógykezelésével kapcsolatos, illetve a sértettel kapcsolatban fennálló egyéb hatalmi vagy befolyási viszonyával visszaélve, vagy a sértett kiszolgáltatott helyzetét kihasználva rábír,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erőszakkal vagy fenyegetéssel kényszerít,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mást a (2) bekezdésben meghatározott cselekmény megvalósítása érdekében toboroz, átad, átvesz, elad, megvásárol, elcserél, ellenszolgáltatásként átad vagy átvesz, másnak megszerez, szállít, elszállásol, elrejt,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(2) vagy a (3) bekezdésben meghatározott bűncselekményt szexuális cselekmény végzése vagy emberi test tiltott felhasználása érdekében követi el, 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a (2) vagy a (3) bekezdésben meghatározott bűncselekmény esetén öt évtől tíz évig terjedő szabadságvesztés, a (4) bekezdésben meghatározott bűncselekmény esetén öt évtől tizenöt évig terjedő szabadságvesztés, ha azt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sértett sanyargatásával,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hivatalos személyként, e minőséget felhasználva,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több ember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a (2) vagy a (3)</w:t>
      </w:r>
      <w:commentRangeStart w:id="70"/>
      <w:r>
        <w:rPr>
          <w:rFonts w:ascii="Calibri" w:eastAsia="Calibri" w:hAnsi="Calibri"/>
          <w:sz w:val="22"/>
          <w:szCs w:val="22"/>
          <w:lang w:eastAsia="en-US"/>
        </w:rPr>
        <w:t xml:space="preserve"> vagy a (4)</w:t>
      </w:r>
      <w:r w:rsidRPr="00FF2B08">
        <w:rPr>
          <w:rFonts w:ascii="Calibri" w:eastAsia="Calibri" w:hAnsi="Calibri"/>
          <w:sz w:val="22"/>
          <w:szCs w:val="22"/>
          <w:lang w:eastAsia="en-US"/>
        </w:rPr>
        <w:t xml:space="preserve"> </w:t>
      </w:r>
      <w:commentRangeEnd w:id="70"/>
      <w:r>
        <w:rPr>
          <w:rStyle w:val="Jegyzethivatkozs"/>
        </w:rPr>
        <w:commentReference w:id="70"/>
      </w:r>
      <w:r w:rsidRPr="00FF2B08">
        <w:rPr>
          <w:rFonts w:ascii="Calibri" w:eastAsia="Calibri" w:hAnsi="Calibri"/>
          <w:sz w:val="22"/>
          <w:szCs w:val="22"/>
          <w:lang w:eastAsia="en-US"/>
        </w:rPr>
        <w:t xml:space="preserve">bekezdésben meghatározott bűncselekmény esetén öt évtől tizenöt évig terjedő szabadságvesztés, </w:t>
      </w:r>
      <w:commentRangeStart w:id="71"/>
      <w:r w:rsidRPr="00FF2B08">
        <w:rPr>
          <w:rFonts w:ascii="Calibri" w:eastAsia="Calibri" w:hAnsi="Calibri"/>
          <w:sz w:val="22"/>
          <w:szCs w:val="22"/>
          <w:lang w:eastAsia="en-US"/>
        </w:rPr>
        <w:t xml:space="preserve">a (4) bekezdésben meghatározott bűncselekmény esetén öt évtől húsz évig vagy életfogytig terjedő szabadságvesztés, </w:t>
      </w:r>
      <w:commentRangeEnd w:id="71"/>
      <w:r>
        <w:rPr>
          <w:rStyle w:val="Jegyzethivatkozs"/>
        </w:rPr>
        <w:commentReference w:id="71"/>
      </w:r>
      <w:r w:rsidRPr="00FF2B08">
        <w:rPr>
          <w:rFonts w:ascii="Calibri" w:eastAsia="Calibri" w:hAnsi="Calibri"/>
          <w:sz w:val="22"/>
          <w:szCs w:val="22"/>
          <w:lang w:eastAsia="en-US"/>
        </w:rPr>
        <w:t>ha azt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tizenkettedik életévét be nem töltött személy sérelmére,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életveszélyt vagy különösen súlyos hátrányt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emberkereskedelem és kényszermunkára irányuló előkészületet követ el, az (1) bekezdésben meghatározott esetben vétség miatt egy évig, a (2) vagy (3) bekezdésben meghatározott esetben bűntett miatt három évig, a (4) bekezdésben meghatározott esetben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(2) bekezdésben meghatározott emberkereskedelem és kényszermunka sértettjének munkáját, munka jellegű tevékenységét, egyéb szolgáltatását vagy jogellenes cselekményét igénybe veszi vagy felhasználja, három évig terjedő szabadságvesztéssel,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meghatározott bűncselekményt szexuális cselekmény igénybevételével vagy emberi test tiltott felhasználása érdekében követi el, egy évtől öt évig terjedő szabadságvesztéssel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193. §</w:t>
      </w:r>
      <w:hyperlink r:id="rId178" w:anchor="lbj173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Személyi szabadság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194. § </w:t>
      </w:r>
      <w:r w:rsidRPr="00FF2B08">
        <w:rPr>
          <w:rFonts w:ascii="Calibri" w:eastAsia="Calibri" w:hAnsi="Calibri"/>
          <w:sz w:val="22"/>
          <w:szCs w:val="22"/>
          <w:lang w:eastAsia="en-US"/>
        </w:rPr>
        <w:t>(1) Aki mást személyi szabadságától megfoszt,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személyi szabadság megsértését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sértett sanyargatásával,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védekezésre képtelen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jelentős érdeksérelmet okozva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hivatalos eljárás színlelésével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tizennyolcadik életévét be nem töltött személy sérelmére elkövetett bűncselekmény 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szerint is minősül.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Kényszerítés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195. § </w:t>
      </w:r>
      <w:r w:rsidRPr="00FF2B08">
        <w:rPr>
          <w:rFonts w:ascii="Calibri" w:eastAsia="Calibri" w:hAnsi="Calibri"/>
          <w:sz w:val="22"/>
          <w:szCs w:val="22"/>
          <w:lang w:eastAsia="en-US"/>
        </w:rPr>
        <w:t>Aki mást erőszakkal vagy fenyegetéssel arra kényszerít, hogy valamit tegyen, ne tegyen vagy eltűrjön, és ezzel jelentős érdeksérelmet okoz, ha más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XIX.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NEMI ÉLET SZABADSÁGA ÉS A NEMI ERKÖLCS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Szexuális kényszerítés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196. § </w:t>
      </w:r>
      <w:r w:rsidRPr="00FF2B08">
        <w:rPr>
          <w:rFonts w:ascii="Calibri" w:eastAsia="Calibri" w:hAnsi="Calibri"/>
          <w:sz w:val="22"/>
          <w:szCs w:val="22"/>
          <w:lang w:eastAsia="en-US"/>
        </w:rPr>
        <w:t>(1) Aki mást szexuális cselekményre vagy annak eltűrésére kényszerít,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Két évtől nyolc évig terjedő szabadságvesztéssel büntetendő, aki a szexuális kényszerítést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hozzátartozója, vagy nevelése, felügyelete, gondozása, gyógykezelése alatt álló személy sérelmére, illetve a sértettel kapcsolatban fennálló egyéb hatalmi vagy befolyási viszonyával visszaélve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szexuális kényszerítést tizennegyedik életévét be nem töltött személy sérelmére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Szexuális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197. § </w:t>
      </w:r>
      <w:r w:rsidRPr="00FF2B08">
        <w:rPr>
          <w:rFonts w:ascii="Calibri" w:eastAsia="Calibri" w:hAnsi="Calibri"/>
          <w:sz w:val="22"/>
          <w:szCs w:val="22"/>
          <w:lang w:eastAsia="en-US"/>
        </w:rPr>
        <w:t>(1) Szexuális erőszakot követ el, és bűntett miatt két évtől nyolc évig terjedő szabadságvesztéssel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szexuális kényszerítést erőszakkal, illetve az élet vagy a testi épség elleni közvetlen fenyegetéssel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más védekezésre vagy akaratnyilvánításra képtelen állapotát szexuális cselekményre használja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Szexuális erőszakot követ el az is, és öt évtől tíz évig terjedő szabadságvesztés büntetéssel büntetendő, aki tizenkettedik életévét be nem töltött személlyel szexuális cselekményt végez vagy végeztet.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sérelmére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a hozzátartozója, vagy nevelése, felügyelete, gondozása, gyógykezelése, illetve egyéb módon a hatalma vagy befolyása alatt álló személy sérelmére követi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azonos alkalommal, egymás cselekményéről tudva, többen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79" w:anchor="lbj17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Öt évtől </w:t>
      </w:r>
      <w:commentRangeStart w:id="72"/>
      <w:r w:rsidRPr="00FF2B08">
        <w:rPr>
          <w:rFonts w:ascii="Calibri" w:eastAsia="Calibri" w:hAnsi="Calibri"/>
          <w:sz w:val="22"/>
          <w:szCs w:val="22"/>
          <w:lang w:eastAsia="en-US"/>
        </w:rPr>
        <w:t xml:space="preserve">húsz </w:t>
      </w:r>
      <w:commentRangeEnd w:id="72"/>
      <w:r>
        <w:rPr>
          <w:rStyle w:val="Jegyzethivatkozs"/>
        </w:rPr>
        <w:commentReference w:id="72"/>
      </w:r>
      <w:r w:rsidRPr="00FF2B08">
        <w:rPr>
          <w:rFonts w:ascii="Calibri" w:eastAsia="Calibri" w:hAnsi="Calibri"/>
          <w:sz w:val="22"/>
          <w:szCs w:val="22"/>
          <w:lang w:eastAsia="en-US"/>
        </w:rPr>
        <w:t>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 a (2)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az (1) bekezdésben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a (3)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sértett sérelmére,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 (3)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 a (3)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 a (3)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szerint is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(4a)</w:t>
      </w:r>
      <w:hyperlink r:id="rId180" w:anchor="lbj17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tíz évtől húsz évig terjedő szabadságvesztés, ha a (4)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w:t>
      </w:r>
      <w:r w:rsidRPr="00FF2B08">
        <w:rPr>
          <w:rFonts w:ascii="Calibri" w:eastAsia="Calibri" w:hAnsi="Calibri"/>
          <w:i/>
          <w:iCs/>
          <w:sz w:val="22"/>
          <w:szCs w:val="22"/>
          <w:lang w:eastAsia="en-US"/>
        </w:rPr>
        <w:t>aa) </w:t>
      </w:r>
      <w:r w:rsidRPr="00FF2B08">
        <w:rPr>
          <w:rFonts w:ascii="Calibri" w:eastAsia="Calibri" w:hAnsi="Calibri"/>
          <w:sz w:val="22"/>
          <w:szCs w:val="22"/>
          <w:lang w:eastAsia="en-US"/>
        </w:rPr>
        <w:t>alpontjában meghatározott bűncselekmény a (4)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 ab) vagy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alpontja szerint is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szexuális erőszak elkövetéséhez szükséges vagy azt könnyítő feltételeket biztosítja,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Szexuális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198. § </w:t>
      </w:r>
      <w:r w:rsidRPr="00FF2B08">
        <w:rPr>
          <w:rFonts w:ascii="Calibri" w:eastAsia="Calibri" w:hAnsi="Calibri"/>
          <w:sz w:val="22"/>
          <w:szCs w:val="22"/>
          <w:lang w:eastAsia="en-US"/>
        </w:rPr>
        <w:t>(1) Az a tizennyolcadik életévét betöltött személy, aki tizennegyedik életévét be nem töltött személlyel szexuális cselekményt végez, vagy ilyen személyt arra bír rá, hogy mással szexuális cselekményt végezzen,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a tizennyolcadik életévét betöltött személy, aki tizennegyedik életévét be nem töltött személyt arra törekszik rábírni, hogy vele vagy mással szexuális cselekményt végezzen,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Ha a sértett az elkövető hozzátartozója vagy nevelése, felügyelete, gondozása, gyógykezelése alatt áll, illetve az elkövető a szexuális visszaélést a sértettel kapcsolatban fennálló egyéb hatalmi vagy befolyási viszonyával visszaélve követi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a tizennyolcadik életévét betöltött személy, aki tizennegyedik életévét betöltött, de tizennyolcadik életévét be nem töltött személlyel a vele kapcsolatban fennálló hatalmi vagy befolyási viszonyával visszaélve szexuális cselekményt végez,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Vérfertőzés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199. § </w:t>
      </w:r>
      <w:r w:rsidRPr="00FF2B08">
        <w:rPr>
          <w:rFonts w:ascii="Calibri" w:eastAsia="Calibri" w:hAnsi="Calibri"/>
          <w:sz w:val="22"/>
          <w:szCs w:val="22"/>
          <w:lang w:eastAsia="en-US"/>
        </w:rPr>
        <w:t>(1) Aki egyenesági rokonával szexuális cselekményt végez,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testvérével közösül,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bekezdésben meghatározott bűncselekmény miatt nem büntethető a leszármazó, ha a cselekmény elkövetésekor tizennyolcadik életévét nem töltötte be.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Kerítés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200. § </w:t>
      </w:r>
      <w:r w:rsidRPr="00FF2B08">
        <w:rPr>
          <w:rFonts w:ascii="Calibri" w:eastAsia="Calibri" w:hAnsi="Calibri"/>
          <w:sz w:val="22"/>
          <w:szCs w:val="22"/>
          <w:lang w:eastAsia="en-US"/>
        </w:rPr>
        <w:t>(1) Aki haszonszerzés céljából valakit szexuális cselekmény végzésére másnak megszerez,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81" w:anchor="lbj17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Kerítést követ el, és egy évtől öt évig terjedő szabadságvesztéssel büntetendő, aki tizennyolcadik életévét be nem töltött személyt prostitúcióra felajánl vagy felhív.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82" w:anchor="lbj17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két évtől nyolc évig terjedő szabadságvesztés, ha a kerítés üzletszerű.</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(3a)</w:t>
      </w:r>
      <w:hyperlink r:id="rId183" w:anchor="lbj17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az (1)-(3) bekezdésben meghatározott bűncselekményt különös visszaesőként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(3) bekezdésben meghatározott esetben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két évtől nyolc évig terjedő szabadságvesztés, ha az (1) bekezdésben meghatározott kerítést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tizennyolcadik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hozzátartozója, nevelése, felügyelete vagy gondozása alatt álló sérelmére, vagy a sértettel kapcsolatban fennálló egyéb hatalmi vagy befolyási viszonyával visszaélve,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megtévesztéssel, erőszakkal vagy fenyegetéssel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184" w:anchor="lbj17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(4)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kerítés a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 szerint is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(4) bekezdés valamelyik pontjában meghatározott kerítést különös visszaesőként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üzletszerű kerítés elkövetésében megállapodik,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Prostitúció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201.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mást prostitúcióra rábír,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épületet vagy egyéb helyet prostitúció céljára másnak a rendelkezésére bocsát,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185" w:anchor="lbj180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86" w:anchor="lbj18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 bekezdésben meghatározott bűncselekményt tizennyolcadik életévét be nem töltött személy prostitúciójával összefüggésben követi el, vagy tizennyolcadik életévét be nem töltött személy prostitúciójához segítséget nyújt,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bordélyházat tart fenn, vezet, vagy annak működéséhez anyagi eszközöket szolgáltat,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187" w:anchor="lbj18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 a prostitúció elősegítését különös visszaesőként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(3)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Kitartottság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202. § </w:t>
      </w:r>
      <w:r w:rsidRPr="00FF2B08">
        <w:rPr>
          <w:rFonts w:ascii="Calibri" w:eastAsia="Calibri" w:hAnsi="Calibri"/>
          <w:sz w:val="22"/>
          <w:szCs w:val="22"/>
          <w:lang w:eastAsia="en-US"/>
        </w:rPr>
        <w:t>Aki prostitúciót folytató személlyel egészben vagy részben kitartatja magát,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Gyermekprostitúció kihasználása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203. § </w:t>
      </w:r>
      <w:r w:rsidRPr="00FF2B08">
        <w:rPr>
          <w:rFonts w:ascii="Calibri" w:eastAsia="Calibri" w:hAnsi="Calibri"/>
          <w:sz w:val="22"/>
          <w:szCs w:val="22"/>
          <w:lang w:eastAsia="en-US"/>
        </w:rPr>
        <w:t>(1)</w:t>
      </w:r>
      <w:hyperlink r:id="rId188" w:anchor="lbj18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tizennyolcadik életévét be nem töltött személy prostitúciójából haszonszerzésre törekszik,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89" w:anchor="lbj18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tizennyolcadik életévét be nem töltött személlyel való szexuális cselekményért ellenszolgáltatást nyújt,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90" w:anchor="lbj18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részben vagy egészben tizennyolcadik életévét be nem töltött, prostitúciót folytató személlyel tartatja ki magát,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olyan bordélyházat tart fenn, vezet, vagy olyan bordélyház működéséhez szolgáltat anyagi eszközöket, amelyben tizennyolcadik életévét be nem töltött személy folytat prostitúciót,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191" w:anchor="lbj18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 a gyermekprostitúció kihasználását különös visszaesőként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Gyermekpornográfia</w:t>
      </w:r>
      <w:hyperlink r:id="rId192" w:anchor="lbj18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204. §</w:t>
      </w:r>
      <w:hyperlink r:id="rId193" w:anchor="lbj18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tizennyolcadik életévét be nem töltött személyt ábrázoló pornográf felvételt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megszerez vagy tart,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kínál, átad vagy hozzáférhetővé tesz, bűntett miatt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készít, forgalomba hoz, azzal kereskedik, illetve ilyen felvételt a nagy nyilvánosság számára hozzáférhetővé tesz, bűntett miatt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két évtől nyolc évig terjedő,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öt évtől tíz évig terjedő,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esetén öt évtől tizenöt évig terjedő szabadságvesztés, ha az ott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tizenkettedik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nevelése, felügyelete, gondozása vagy gyógykezelése alatt álló személy sérelmére, illetve a sértettel kapcsolatban fennálló egyéb hatalmi vagy befolyási viszonnyal visszaélve, vagy a sértett kiszolgáltatott helyzetét kihasználva,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 e minőség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sanyargatást vagy erőszak alkalmazását tartalmazó felvételre, vagy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különös visszaesőként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öt évtől tíz évig terjedő,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öt évtől tizenöt évig terjedő,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esetén öt évtől húsz évig terjedő szabadságvesztés, ha az ott meghatározott bűncselekményt tizenkettedik életévét be nem töltött személy sanyargatását vagy erőszak alkalmazását tartalmazó felvételre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pontjában meghatározott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bűncselekményhez anyagi eszközöket szolgáltat,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bűncselekményre irányuló előkészületet követ el,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tizennegyedik életévét betöltött, de tizennyolcadik életévét be nem töltött személyt ábrázoló pornográf felvételt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megszerez vagy tart,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készít,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 ha a (2) bekezdés </w:t>
      </w:r>
      <w:r w:rsidRPr="00FF2B08">
        <w:rPr>
          <w:rFonts w:ascii="Calibri" w:eastAsia="Calibri" w:hAnsi="Calibri"/>
          <w:i/>
          <w:iCs/>
          <w:sz w:val="22"/>
          <w:szCs w:val="22"/>
          <w:lang w:eastAsia="en-US"/>
        </w:rPr>
        <w:t>b)-e) </w:t>
      </w:r>
      <w:r w:rsidRPr="00FF2B08">
        <w:rPr>
          <w:rFonts w:ascii="Calibri" w:eastAsia="Calibri" w:hAnsi="Calibri"/>
          <w:sz w:val="22"/>
          <w:szCs w:val="22"/>
          <w:lang w:eastAsia="en-US"/>
        </w:rPr>
        <w:t>pontjában meghatározott valamely körülmény nem áll fenn.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tizennyolcadik életévét be nem töltött személyt vagy személyeket pornográf felvételen való szereplésre felhív,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tizennegyedik életévét betöltött, de tizennyolcadik életévét be nem töltött személyt vagy személyeket pornográf felvételen való szereplésre felhív, bűntett miatt három évig terjedő szabadságvesztéssel büntetendő, ha a (2) bekezdés </w:t>
      </w:r>
      <w:r w:rsidRPr="00FF2B08">
        <w:rPr>
          <w:rFonts w:ascii="Calibri" w:eastAsia="Calibri" w:hAnsi="Calibri"/>
          <w:i/>
          <w:iCs/>
          <w:sz w:val="22"/>
          <w:szCs w:val="22"/>
          <w:lang w:eastAsia="en-US"/>
        </w:rPr>
        <w:t>b)-e) </w:t>
      </w:r>
      <w:r w:rsidRPr="00FF2B08">
        <w:rPr>
          <w:rFonts w:ascii="Calibri" w:eastAsia="Calibri" w:hAnsi="Calibri"/>
          <w:sz w:val="22"/>
          <w:szCs w:val="22"/>
          <w:lang w:eastAsia="en-US"/>
        </w:rPr>
        <w:t>pontjában meghatározott valamely körülmény nem áll fenn.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E § alkalmazásában pornográf felvétel: a másnak vagy másoknak a nemiséget súlyosan szeméremsértő nyíltsággal, célzatosan a nemi vágy felkeltésére irányuló módon történő ábrázolása, ideértve a nem létező személy vagy személyek valósághű ábrázolását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204/A. §</w:t>
      </w:r>
      <w:hyperlink r:id="rId194" w:anchor="lbj18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olyan pornográf műsoron vesz részt, amelyben tizennyolcadik életévét be nem töltött személy szerepel vagy ilyen személyek szerepelnek, bűntett miatt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tizennyolcadik életévét be nem töltött személyt vagy személyeket pornográf műsorban szerepeltet vagy ilyen pornográf műsort szervez, bűntett miatt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öt évtől tíz évig,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öt évtől tizenöt évig terjedő szabadságvesztés, ha az ott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tizenkettedik életévét be nem töltött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nevelése, felügyelete, gondozása vagy gyógykezelése alatt álló személy sérelmére, illetve a sértettel kapcsolatban fennálló egyéb hatalmi vagy befolyási viszonnyal visszaélve,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 e minőség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sanyargatást vagy erőszak alkalmazását bemutató műsorra,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különös visszaesőként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öt évtől tizenöt évig,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öt évtől húsz évig terjedő szabadságvesztés, ha az ott meghatározott bűncselekményt tizenkettedik életévét be nem töltött személy sanyargatását vagy erőszak alkalmazását bemutató műsorra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bűncselekményhez anyagi eszközöket szolgáltat,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bűncselekményre irányuló előkészületet követ el,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(5) Aki tizennyolcadik életévét be nem töltött személyt vagy személyeket pornográf műsorban szereplésre felhív,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tizennegyedik életévét betöltött, de tizennyolcadik életévét be nem töltött személyt vagy személyeket pornográf műsorban szereplésre felhív, bűntett miatt három évig terjedő szabadságvesztéssel büntetendő, ha a (2) bekezdés </w:t>
      </w:r>
      <w:r w:rsidRPr="00FF2B08">
        <w:rPr>
          <w:rFonts w:ascii="Calibri" w:eastAsia="Calibri" w:hAnsi="Calibri"/>
          <w:i/>
          <w:iCs/>
          <w:sz w:val="22"/>
          <w:szCs w:val="22"/>
          <w:lang w:eastAsia="en-US"/>
        </w:rPr>
        <w:t>b)-e) </w:t>
      </w:r>
      <w:r w:rsidRPr="00FF2B08">
        <w:rPr>
          <w:rFonts w:ascii="Calibri" w:eastAsia="Calibri" w:hAnsi="Calibri"/>
          <w:sz w:val="22"/>
          <w:szCs w:val="22"/>
          <w:lang w:eastAsia="en-US"/>
        </w:rPr>
        <w:t>pontjában meghatározott valamely körülmény nem áll fenn.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E § alkalmazásában pornográf műsor: a más vagy mások nemiségét súlyosan szeméremsértő nyíltsággal megjelenítő, célzatosan a nemi vágy felkeltésére irányuló cselekvés vagy előadás.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Szeméremsértés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205. § </w:t>
      </w:r>
      <w:r w:rsidRPr="00FF2B08">
        <w:rPr>
          <w:rFonts w:ascii="Calibri" w:eastAsia="Calibri" w:hAnsi="Calibri"/>
          <w:sz w:val="22"/>
          <w:szCs w:val="22"/>
          <w:lang w:eastAsia="en-US"/>
        </w:rPr>
        <w:t>(1) Aki magát nemi vágyának felkeltése vagy kielégítése céljából más előtt szeméremsértő módon mutogatja,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a tizennyolcadik életévét betöltött személy, aki nemi vágyának felkeltése vagy kielégítése céljából tizennegyedik életévét be nem töltött személy előtt szeméremsértő magatartást tanúsít, 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súlyosabb bűncselekmény nem valósul meg, az (1) bekezdés szerint büntetendő, aki mással szemben olyan szeméremsértő magatartást tanúsít, amely a sértett emberi méltóságát sérti.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206. § </w:t>
      </w:r>
      <w:r w:rsidRPr="00FF2B08">
        <w:rPr>
          <w:rFonts w:ascii="Calibri" w:eastAsia="Calibri" w:hAnsi="Calibri"/>
          <w:sz w:val="22"/>
          <w:szCs w:val="22"/>
          <w:lang w:eastAsia="en-US"/>
        </w:rPr>
        <w:t>Gyermekprostitúció kihasználása, prostitúció elősegítése, kitartottság és szeméremsértés elkövetőjével szemben kitiltásnak is helye van.</w:t>
      </w:r>
    </w:p>
    <w:p w:rsidR="00FA757E" w:rsidRPr="00FF2B08" w:rsidRDefault="00FA757E" w:rsidP="00FA757E">
      <w:pPr>
        <w:spacing w:line="276" w:lineRule="auto"/>
        <w:rPr>
          <w:rFonts w:ascii="Calibri" w:eastAsia="Calibri" w:hAnsi="Calibri"/>
          <w:b/>
          <w:bCs/>
          <w:sz w:val="22"/>
          <w:szCs w:val="22"/>
          <w:lang w:eastAsia="en-US"/>
        </w:rPr>
      </w:pPr>
      <w:commentRangeStart w:id="73"/>
      <w:r w:rsidRPr="00FF2B08">
        <w:rPr>
          <w:rFonts w:ascii="Calibri" w:eastAsia="Calibri" w:hAnsi="Calibri"/>
          <w:b/>
          <w:bCs/>
          <w:sz w:val="22"/>
          <w:szCs w:val="22"/>
          <w:lang w:eastAsia="en-US"/>
        </w:rPr>
        <w:t>Magánindítvány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207. § </w:t>
      </w:r>
      <w:r w:rsidRPr="00FF2B08">
        <w:rPr>
          <w:rFonts w:ascii="Calibri" w:eastAsia="Calibri" w:hAnsi="Calibri"/>
          <w:sz w:val="22"/>
          <w:szCs w:val="22"/>
          <w:lang w:eastAsia="en-US"/>
        </w:rPr>
        <w:t>A 196. § (1) bekezdésében, a 197. §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és a 205. § (3) bekezdésében meghatározott bűncselekmény csak magánindítványra büntethető, kivéve, ha azzal összefüggően nem magánindítványra büntetendő bűncselekményt is elkövetnek.</w:t>
      </w:r>
    </w:p>
    <w:commentRangeEnd w:id="73"/>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73"/>
      </w:r>
      <w:r w:rsidRPr="00FF2B08">
        <w:rPr>
          <w:rFonts w:ascii="Calibri" w:eastAsia="Calibri" w:hAnsi="Calibri"/>
          <w:b/>
          <w:bCs/>
          <w:sz w:val="22"/>
          <w:szCs w:val="22"/>
          <w:lang w:eastAsia="en-US"/>
        </w:rPr>
        <w:t>Értelmező rendelkezés</w:t>
      </w:r>
      <w:hyperlink r:id="rId195" w:anchor="lbj190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207/A. §</w:t>
      </w:r>
      <w:hyperlink r:id="rId196" w:anchor="lbj19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 200. § (3a) bekezdése, a 200. § (5)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a 201. § (4) bekezdése és a 203. § (5) bekezdése alkalmazásában a különös visszaesés szempontjából hasonló jellegű bűncselekmény az emberkereskedelem és kényszermunka, a kerítés, a prostitúció elősegítése és a gyermekprostitúció kihasználása.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GYERMEKEK ÉRDEKÉT SÉRTŐ ÉS A CSALÁD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Kiskorú veszélyeztetése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208. § </w:t>
      </w:r>
      <w:r w:rsidRPr="00FF2B08">
        <w:rPr>
          <w:rFonts w:ascii="Calibri" w:eastAsia="Calibri" w:hAnsi="Calibri"/>
          <w:sz w:val="22"/>
          <w:szCs w:val="22"/>
          <w:lang w:eastAsia="en-US"/>
        </w:rPr>
        <w:t>(1) A kiskorú nevelésére, felügyeletére vagy gondozására köteles személy - ideértve a szülői felügyeletet gyakorló szülő, illetve gyám élettársát, továbbá a szülői felügyeleti jogától megfosztott szülőt is, ha a kiskorúval közös háztartásban vagy egy lakásban él -, aki e feladatából eredő kötelességét súlyosan megszegi, és ezzel a kiskorú testi, értelmi, erkölcsi vagy érzelmi fejlődését veszélyezteti,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súlyosabb bűncselekmény nem valósul meg, az (1) bekezdés szerint büntetendő az a tizennyolcadik életévét betöltött személy, aki tizennyolcadik életévét be nem töltött személyt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bűncselekmény vagy szabálysértés elkövetésére, illetve züllött életmód folytatására rábír vagy rábírni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bűncselekmény elkövetéséhez felajánl.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Gyermekmunka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209. §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 tizennyolcadik életévét be nem töltött személyek foglalkoztatására vonatkozó törvényi előírásokat megszegi,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keresőtevékenység folytatására jogosító engedéllyel nem rendelkező tizennyolcadik életévét be nem töltött harmadik országbeli állampolgárt foglalkoztat,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74"/>
      <w:r w:rsidRPr="00FF2B08">
        <w:rPr>
          <w:rFonts w:ascii="Calibri" w:eastAsia="Calibri" w:hAnsi="Calibri"/>
          <w:b/>
          <w:bCs/>
          <w:sz w:val="22"/>
          <w:szCs w:val="22"/>
          <w:lang w:eastAsia="en-US"/>
        </w:rPr>
        <w:t>Kiskorúval való kapcsolattartás akadályozása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210. § </w:t>
      </w:r>
      <w:r w:rsidRPr="00FF2B08">
        <w:rPr>
          <w:rFonts w:ascii="Calibri" w:eastAsia="Calibri" w:hAnsi="Calibri"/>
          <w:sz w:val="22"/>
          <w:szCs w:val="22"/>
          <w:lang w:eastAsia="en-US"/>
        </w:rPr>
        <w:t>(1) Aki a hatósági határozat alapján nála elhelyezett kiskorú és a kiskorúval kapcsolattartásra jogosult személy közötti kapcsolat kialakítását vagy fenntartását a kapcsolattartás kikényszerítése érdekében alkalmazott bírság kiszabását követően is önhibájából akadályozza,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197" w:anchor="lbj19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büntethető az elkövető, ha a kapcsolattartást az elsőfokú ügydöntő határozat meghozataláig megfelelően biztosítja, és az elmaradt kapcsolattartási formák pótlását megkezdi.</w:t>
      </w:r>
    </w:p>
    <w:commentRangeEnd w:id="7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74"/>
      </w:r>
      <w:r w:rsidRPr="00FF2B08">
        <w:rPr>
          <w:rFonts w:ascii="Calibri" w:eastAsia="Calibri" w:hAnsi="Calibri"/>
          <w:b/>
          <w:bCs/>
          <w:sz w:val="22"/>
          <w:szCs w:val="22"/>
          <w:lang w:eastAsia="en-US"/>
        </w:rPr>
        <w:t>Kiskorú elhelyezésének megváltoztatása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211. § </w:t>
      </w:r>
      <w:r w:rsidRPr="00FF2B08">
        <w:rPr>
          <w:rFonts w:ascii="Calibri" w:eastAsia="Calibri" w:hAnsi="Calibri"/>
          <w:sz w:val="22"/>
          <w:szCs w:val="22"/>
          <w:lang w:eastAsia="en-US"/>
        </w:rPr>
        <w:t>(1) Aki végrehajtható hatósági határozat alapján elhelyezett kiskorút attól, akinél a hatóság elhelyezte, annak beleegyezése nélkül, az elhelyezés tartós megváltoztatása céljából elvisz, illetve a kiskorút rejtve vagy titokban tartja,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 elkövetése során az elvitelkor erőszakot, illetve az élet vagy a testi épség ellen irányuló közvetlen fenyegetést alkalmaz,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75"/>
      <w:r w:rsidRPr="00FF2B08">
        <w:rPr>
          <w:rFonts w:ascii="Calibri" w:eastAsia="Calibri" w:hAnsi="Calibri"/>
          <w:b/>
          <w:bCs/>
          <w:sz w:val="22"/>
          <w:szCs w:val="22"/>
          <w:lang w:eastAsia="en-US"/>
        </w:rPr>
        <w:t>Tartási kötelezettség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212. § </w:t>
      </w:r>
      <w:r w:rsidRPr="00FF2B08">
        <w:rPr>
          <w:rFonts w:ascii="Calibri" w:eastAsia="Calibri" w:hAnsi="Calibri"/>
          <w:sz w:val="22"/>
          <w:szCs w:val="22"/>
          <w:lang w:eastAsia="en-US"/>
        </w:rPr>
        <w:t>(1) Aki jogszabályon alapuló és végrehajtható hatósági határozatban előírt gyermektartási kötelezettségét önhibájából nem teljesíti,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jogszabályon alapuló és végrehajtható hatósági határozatban előírt tartási kötelezettségét önhibájából nem teljesíti, és ezzel a jogosultat súlyos nélkülözésnek teszi ki,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198" w:anchor="lbj19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alapján az elkövető nem büntethető, a (2) bekezdés esetén büntetése korlátlanul enyhíthető, ha kötelezettségének az elsőfokú ügydöntő határozat meghozataláig eleget tesz.</w:t>
      </w:r>
    </w:p>
    <w:commentRangeEnd w:id="7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75"/>
      </w:r>
      <w:r w:rsidRPr="00FF2B08">
        <w:rPr>
          <w:rFonts w:ascii="Calibri" w:eastAsia="Calibri" w:hAnsi="Calibri"/>
          <w:b/>
          <w:bCs/>
          <w:sz w:val="22"/>
          <w:szCs w:val="22"/>
          <w:lang w:eastAsia="en-US"/>
        </w:rPr>
        <w:t>Kapcsolati erőszak</w:t>
      </w:r>
      <w:hyperlink r:id="rId199" w:anchor="lbj19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212/A. §</w:t>
      </w:r>
      <w:hyperlink r:id="rId200" w:anchor="lbj19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gyermekének szülője, továbbá az elkövetéskor vagy korábban vele közös háztartásban vagy egy lakásban élő hozzátartozója, volt házastársa, volt élettársa, gondnoka, gondnokoltja, gyámja vagy gyámoltja sérelmére rendszeresen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emberi méltóságot súlyosan sértő, megalázó és erőszakos magatartást tanúsít,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közös gazdálkodás körébe vagy közös vagyonba tartozó anyagi javakat von el és ezzel a sértettet súlyos nélkülözésnek tesz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személy sérelmére rendszeresen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164. § (2) bekezdése szerinti testi sértést vagy a 227. § (2) bekezdése szerinti becsületsértést, bűntett miatt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164. § (3) és (4) bekezdése szerinti testi sértést, a 194. § (1) bekezdése szerinti személyi szabadság megsértését vagy kényszerítést,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Kapcsolati erőszak elkövetőjével szemben kitiltásnak is helye van.</w:t>
      </w:r>
    </w:p>
    <w:p w:rsidR="00FA757E" w:rsidRPr="00FF2B08" w:rsidRDefault="00FA757E" w:rsidP="00FA757E">
      <w:pPr>
        <w:spacing w:line="276" w:lineRule="auto"/>
        <w:rPr>
          <w:rFonts w:ascii="Calibri" w:eastAsia="Calibri" w:hAnsi="Calibri"/>
          <w:sz w:val="22"/>
          <w:szCs w:val="22"/>
          <w:lang w:eastAsia="en-US"/>
        </w:rPr>
      </w:pPr>
      <w:commentRangeStart w:id="76"/>
      <w:r w:rsidRPr="00FF2B08">
        <w:rPr>
          <w:rFonts w:ascii="Calibri" w:eastAsia="Calibri" w:hAnsi="Calibri"/>
          <w:sz w:val="22"/>
          <w:szCs w:val="22"/>
          <w:lang w:eastAsia="en-US"/>
        </w:rPr>
        <w:lastRenderedPageBreak/>
        <w:t>(4) Az (1) bekezdésben meghatározott bűncselekmény csak magánindítványra büntethető.</w:t>
      </w:r>
      <w:commentRangeEnd w:id="76"/>
      <w:r>
        <w:rPr>
          <w:rStyle w:val="Jegyzethivatkozs"/>
        </w:rPr>
        <w:commentReference w:id="76"/>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Családi jogállás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213. § </w:t>
      </w:r>
      <w:r w:rsidRPr="00FF2B08">
        <w:rPr>
          <w:rFonts w:ascii="Calibri" w:eastAsia="Calibri" w:hAnsi="Calibri"/>
          <w:sz w:val="22"/>
          <w:szCs w:val="22"/>
          <w:lang w:eastAsia="en-US"/>
        </w:rPr>
        <w:t>(1) Aki más családi jogállását megváltoztatja vagy megszünteti,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családi jogállás megsértését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egészségügyi szolgáltató vagy gyermekjóléti, gyermekvédelmi intézmény alkalmazottja foglalkozása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tizennyolcadik életévét be nem töltött személy nevelésére, felügyeletére vagy gondozására köteles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 családi jogállás megsértését egészségügyi szolgáltató vagy gyermekjóléti, gyermekvédelmi intézmény alkalmazottja foglalkozása körében gondatlanságból követi el,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77"/>
      <w:r w:rsidRPr="00FF2B08">
        <w:rPr>
          <w:rFonts w:ascii="Calibri" w:eastAsia="Calibri" w:hAnsi="Calibri"/>
          <w:b/>
          <w:bCs/>
          <w:sz w:val="22"/>
          <w:szCs w:val="22"/>
          <w:lang w:eastAsia="en-US"/>
        </w:rPr>
        <w:t>Kettős házasság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214. § </w:t>
      </w:r>
      <w:r w:rsidRPr="00FF2B08">
        <w:rPr>
          <w:rFonts w:ascii="Calibri" w:eastAsia="Calibri" w:hAnsi="Calibri"/>
          <w:sz w:val="22"/>
          <w:szCs w:val="22"/>
          <w:lang w:eastAsia="en-US"/>
        </w:rPr>
        <w:t>Aki házasságának fennállása alatt újabb házasságot köt, vagy aki házas személlyel házasságot köt, bűntett miatt három évig terjedő szabadságvesztéssel büntetendő.</w:t>
      </w:r>
    </w:p>
    <w:commentRangeEnd w:id="77"/>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77"/>
      </w:r>
      <w:r w:rsidRPr="00FF2B08">
        <w:rPr>
          <w:rFonts w:ascii="Calibri" w:eastAsia="Calibri" w:hAnsi="Calibri"/>
          <w:b/>
          <w:bCs/>
          <w:sz w:val="22"/>
          <w:szCs w:val="22"/>
          <w:lang w:eastAsia="en-US"/>
        </w:rPr>
        <w:t>XXI.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EMBERI MÉLTÓSÁG ÉS EGYES ALAPVETŐ JOGOK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lelkiismereti és vallásszabadság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215. § </w:t>
      </w:r>
      <w:r w:rsidRPr="00FF2B08">
        <w:rPr>
          <w:rFonts w:ascii="Calibri" w:eastAsia="Calibri" w:hAnsi="Calibri"/>
          <w:sz w:val="22"/>
          <w:szCs w:val="22"/>
          <w:lang w:eastAsia="en-US"/>
        </w:rPr>
        <w:t>Aki mást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lelkiismereti szabadságában erőszakkal vagy fenyegetéssel korlátoz,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vallásának szabad gyakorlásában erőszakkal vagy fenyegetéssel akadályoz,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78"/>
      <w:r w:rsidRPr="00FF2B08">
        <w:rPr>
          <w:rFonts w:ascii="Calibri" w:eastAsia="Calibri" w:hAnsi="Calibri"/>
          <w:b/>
          <w:bCs/>
          <w:sz w:val="22"/>
          <w:szCs w:val="22"/>
          <w:lang w:eastAsia="en-US"/>
        </w:rPr>
        <w:t>Közösség tagja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216. § </w:t>
      </w:r>
      <w:r w:rsidRPr="00FF2B08">
        <w:rPr>
          <w:rFonts w:ascii="Calibri" w:eastAsia="Calibri" w:hAnsi="Calibri"/>
          <w:sz w:val="22"/>
          <w:szCs w:val="22"/>
          <w:lang w:eastAsia="en-US"/>
        </w:rPr>
        <w:t xml:space="preserve">(1) Aki más valamely nemzeti, etnikai, </w:t>
      </w:r>
      <w:commentRangeStart w:id="79"/>
      <w:r w:rsidRPr="00FF2B08">
        <w:rPr>
          <w:rFonts w:ascii="Calibri" w:eastAsia="Calibri" w:hAnsi="Calibri"/>
          <w:sz w:val="22"/>
          <w:szCs w:val="22"/>
          <w:lang w:eastAsia="en-US"/>
        </w:rPr>
        <w:t xml:space="preserve">faji, </w:t>
      </w:r>
      <w:commentRangeEnd w:id="79"/>
      <w:r>
        <w:rPr>
          <w:rStyle w:val="Jegyzethivatkozs"/>
        </w:rPr>
        <w:commentReference w:id="79"/>
      </w:r>
      <w:r w:rsidRPr="00FF2B08">
        <w:rPr>
          <w:rFonts w:ascii="Calibri" w:eastAsia="Calibri" w:hAnsi="Calibri"/>
          <w:sz w:val="22"/>
          <w:szCs w:val="22"/>
          <w:lang w:eastAsia="en-US"/>
        </w:rPr>
        <w:t xml:space="preserve">vallási csoporthoz </w:t>
      </w:r>
      <w:commentRangeStart w:id="80"/>
      <w:r w:rsidRPr="00FF2B08">
        <w:rPr>
          <w:rFonts w:ascii="Calibri" w:eastAsia="Calibri" w:hAnsi="Calibri"/>
          <w:sz w:val="22"/>
          <w:szCs w:val="22"/>
          <w:lang w:eastAsia="en-US"/>
        </w:rPr>
        <w:t>vagy a lakosság egyes csoportjaihoz</w:t>
      </w:r>
      <w:commentRangeEnd w:id="80"/>
      <w:r>
        <w:rPr>
          <w:rStyle w:val="Jegyzethivatkozs"/>
        </w:rPr>
        <w:commentReference w:id="80"/>
      </w:r>
      <w:r w:rsidRPr="00FF2B08">
        <w:rPr>
          <w:rFonts w:ascii="Calibri" w:eastAsia="Calibri" w:hAnsi="Calibri"/>
          <w:sz w:val="22"/>
          <w:szCs w:val="22"/>
          <w:lang w:eastAsia="en-US"/>
        </w:rPr>
        <w:t xml:space="preserve"> tartozása vagy vélt tartozása, </w:t>
      </w:r>
      <w:commentRangeStart w:id="81"/>
      <w:r w:rsidRPr="00FF2B08">
        <w:rPr>
          <w:rFonts w:ascii="Calibri" w:eastAsia="Calibri" w:hAnsi="Calibri"/>
          <w:sz w:val="22"/>
          <w:szCs w:val="22"/>
          <w:lang w:eastAsia="en-US"/>
        </w:rPr>
        <w:t xml:space="preserve">így különösen </w:t>
      </w:r>
      <w:commentRangeEnd w:id="81"/>
      <w:r>
        <w:rPr>
          <w:rStyle w:val="Jegyzethivatkozs"/>
        </w:rPr>
        <w:commentReference w:id="81"/>
      </w:r>
      <w:r w:rsidRPr="00FF2B08">
        <w:rPr>
          <w:rFonts w:ascii="Calibri" w:eastAsia="Calibri" w:hAnsi="Calibri"/>
          <w:sz w:val="22"/>
          <w:szCs w:val="22"/>
          <w:lang w:eastAsia="en-US"/>
        </w:rPr>
        <w:t>fogyatékossága, nemi identitása, szexuális irányultsága miatt olyan, kihívóan közösségellenes magatartást tanúsít, amely alkalmas arra, hogy az adott csoport tagjában riadalmat keltsen,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mást valamely nemzeti, etnikai, faji, vallási csoporthoz vagy a lakosság egyes csoportjaihoz tartozása vagy vélt tartozása, így különösen fogyatékossága, nemi identitása, szexuális irányultsága miatt bántalmaz, illetve erőszakkal vagy fenyegetéssel arra kényszerít, hogy valamit tegyen, ne tegyen vagy eltűrjön,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közösség tagja elleni erőszakot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jelentős érdeksérelmet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sértett sanyargatásával,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csoportosan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közösség tagja elleni erőszakra irányuló előkészületet követ el, vétség miatt két évig terjedő szabadságvesztéssel büntetendő.</w:t>
      </w:r>
    </w:p>
    <w:commentRangeEnd w:id="78"/>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78"/>
      </w:r>
      <w:commentRangeStart w:id="82"/>
      <w:r w:rsidRPr="00FF2B08">
        <w:rPr>
          <w:rFonts w:ascii="Calibri" w:eastAsia="Calibri" w:hAnsi="Calibri"/>
          <w:b/>
          <w:bCs/>
          <w:sz w:val="22"/>
          <w:szCs w:val="22"/>
          <w:lang w:eastAsia="en-US"/>
        </w:rPr>
        <w:t>Az egyesülési és a gyülekezési szabadság megsértése</w:t>
      </w:r>
      <w:hyperlink r:id="rId201" w:anchor="lbj196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217. §</w:t>
      </w:r>
      <w:hyperlink r:id="rId202" w:anchor="lbj19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mást egyesülési vagy gyülekezési jogának gyakorlásában erőszakkal vagy fenyegetéssel akadályoz,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valamely gyűlést akadályoz, ellehetetlenít, vagy annak lebonyolítását egyébként meghiúsítja, illetve a gyűlést súlyosan megzavarja,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83"/>
      <w:commentRangeEnd w:id="82"/>
      <w:r>
        <w:rPr>
          <w:rStyle w:val="Jegyzethivatkozs"/>
        </w:rPr>
        <w:commentReference w:id="82"/>
      </w:r>
      <w:r w:rsidRPr="00FF2B08">
        <w:rPr>
          <w:rFonts w:ascii="Calibri" w:eastAsia="Calibri" w:hAnsi="Calibri"/>
          <w:b/>
          <w:bCs/>
          <w:sz w:val="22"/>
          <w:szCs w:val="22"/>
          <w:lang w:eastAsia="en-US"/>
        </w:rPr>
        <w:t>217/A. §</w:t>
      </w:r>
      <w:hyperlink r:id="rId203" w:anchor="lbj19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a gyűlésen a gyűlés szervezőjének, vezetőjének vagy a rendezőknek rendezői feladataik jogszerű teljesítése során erőszakkal vagy fenyegetéssel ellenszegül, vagy őket rendezői feladataik ellátása alatt bántalmazza, ha más bűncselekmény nem valósul meg, vétség miatt két évig terjedő szabadságvesztéssel büntetendő.</w:t>
      </w:r>
      <w:commentRangeEnd w:id="83"/>
      <w:r>
        <w:rPr>
          <w:rStyle w:val="Jegyzethivatkozs"/>
        </w:rPr>
        <w:commentReference w:id="83"/>
      </w:r>
    </w:p>
    <w:p w:rsidR="00FA757E" w:rsidRPr="00FF2B08" w:rsidRDefault="00FA757E" w:rsidP="00FA757E">
      <w:pPr>
        <w:spacing w:line="276" w:lineRule="auto"/>
        <w:rPr>
          <w:rFonts w:ascii="Calibri" w:eastAsia="Calibri" w:hAnsi="Calibri"/>
          <w:sz w:val="22"/>
          <w:szCs w:val="22"/>
          <w:lang w:eastAsia="en-US"/>
        </w:rPr>
      </w:pPr>
      <w:commentRangeStart w:id="84"/>
      <w:r w:rsidRPr="00FF2B08">
        <w:rPr>
          <w:rFonts w:ascii="Calibri" w:eastAsia="Calibri" w:hAnsi="Calibri"/>
          <w:b/>
          <w:bCs/>
          <w:sz w:val="22"/>
          <w:szCs w:val="22"/>
          <w:lang w:eastAsia="en-US"/>
        </w:rPr>
        <w:t>217/B. §</w:t>
      </w:r>
      <w:hyperlink r:id="rId204" w:anchor="lbj19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 gyűlés gyülekezési jogról szóló törvény szerinti békés jellegét biztosító korlátozásait megsérti,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 gyűlés vezetője, ha az általa alkalmazott rendező a gyűlés békés jellegét biztosító korlátozásokat megsérti és annak tudomására jutásától haladéktalanul nem intézkedik a rendező leváltásáról.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217/C. §</w:t>
      </w:r>
      <w:hyperlink r:id="rId205" w:anchor="lbj20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megtiltott gyűlést szervez, vagy azon való részvételre a gyülekezési jogról szóló törvény szerint felhív, ha más bűncselekmény nem valósul meg, vétség miatt egy évig terjedő szabadságvesztéssel büntetendő.</w:t>
      </w:r>
    </w:p>
    <w:commentRangeEnd w:id="8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84"/>
      </w:r>
      <w:r w:rsidRPr="00FF2B08">
        <w:rPr>
          <w:rFonts w:ascii="Calibri" w:eastAsia="Calibri" w:hAnsi="Calibri"/>
          <w:b/>
          <w:bCs/>
          <w:sz w:val="22"/>
          <w:szCs w:val="22"/>
          <w:lang w:eastAsia="en-US"/>
        </w:rPr>
        <w:t>Egészségügyi önrendelkezési jog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218. § </w:t>
      </w:r>
      <w:r w:rsidRPr="00FF2B08">
        <w:rPr>
          <w:rFonts w:ascii="Calibri" w:eastAsia="Calibri" w:hAnsi="Calibri"/>
          <w:sz w:val="22"/>
          <w:szCs w:val="22"/>
          <w:lang w:eastAsia="en-US"/>
        </w:rPr>
        <w:t>(1) Aki beleegyezéshez vagy hozzájáruláshoz kötött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emberi génállomány megváltoztatásával, az embrió génállományának megváltoztatásával, emberi reprodukcióval vagy a születendő gyermek nemének megválasztásával kapcsolatos egészségügyi beavatkozást,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emberen, embrióval vagy ivarsejttel végezhető orvostudományi kutatást,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átültetés céljából végzett szerv- vagy szövetkivételt, illetve szerv- vagy szövetátültetést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 jogosult beleegyezése vagy hozzájárulása nélkül végez, vagy a beleegyezés és a hozzájárulás jogának gyakorlásához szükséges, törvényben előírt megfelelő tájékoztatást elmulasztja,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tiltakozó nyilatkozat ellenére halottból szervet vagy szövetet távolít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beleegyezéshez vagy hozzájáruláshoz kötött, az (1) bekezdés szerinti egészségügyi beavatkozást, orvostudományi kutatást, szerv- vagy szövetkivételt, illetve szerv- vagy szövetátültetést gondatlanságból a jogosult beleegyezése vagy hozzájárulása nélkül végez,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85"/>
      <w:r w:rsidRPr="00FF2B08">
        <w:rPr>
          <w:rFonts w:ascii="Calibri" w:eastAsia="Calibri" w:hAnsi="Calibri"/>
          <w:b/>
          <w:bCs/>
          <w:sz w:val="22"/>
          <w:szCs w:val="22"/>
          <w:lang w:eastAsia="en-US"/>
        </w:rPr>
        <w:t>Személyes adattal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219. § </w:t>
      </w:r>
      <w:r w:rsidRPr="00FF2B08">
        <w:rPr>
          <w:rFonts w:ascii="Calibri" w:eastAsia="Calibri" w:hAnsi="Calibri"/>
          <w:sz w:val="22"/>
          <w:szCs w:val="22"/>
          <w:lang w:eastAsia="en-US"/>
        </w:rPr>
        <w:t>(1)</w:t>
      </w:r>
      <w:hyperlink r:id="rId206" w:anchor="lbj20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személyes adatok védelméről vagy kezeléséről szóló törvényi vagy az Európai Unió kötelező jogi aktusában meghatározott rendelkezések megszegésével haszonszerzési célból vagy jelentős érdeksérelmet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jogosulatlanul vagy a céltól eltérően személyes adatot kezel,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adatok biztonságát szolgáló intézkedést elmulasztja,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07" w:anchor="lbj20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Az (1) bekezdés szerint büntetendő az is, aki a személyes adatok védelméről vagy kezeléséről szóló törvényi vagy az Európai Unió kötelező jogi aktusában meghatározott rendelkezések megszegésével az érintett hozzáféréshez való jogának gyakorlása érdekében szükséges </w:t>
      </w:r>
      <w:r w:rsidRPr="00FF2B08">
        <w:rPr>
          <w:rFonts w:ascii="Calibri" w:eastAsia="Calibri" w:hAnsi="Calibri"/>
          <w:sz w:val="22"/>
          <w:szCs w:val="22"/>
          <w:lang w:eastAsia="en-US"/>
        </w:rPr>
        <w:lastRenderedPageBreak/>
        <w:t>tájékoztatására vonatkozó kötelezettségének nem tesz eleget, és ezzel más vagy mások érdekeit jelentősen sérti.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08" w:anchor="lbj20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két évig terjedő szabadságvesztés, ha a személyes adattal visszaélést különleges adatra vagy bűnügyi személyes adatra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bűntett miatt három évig terjedő szabadságvesztés, ha személyes adattal visszaélést hivatalos személyként vagy közmegbízatás felhasználásával követik el.</w:t>
      </w:r>
    </w:p>
    <w:commentRangeEnd w:id="8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85"/>
      </w:r>
      <w:commentRangeStart w:id="86"/>
      <w:r w:rsidRPr="00FF2B08">
        <w:rPr>
          <w:rFonts w:ascii="Calibri" w:eastAsia="Calibri" w:hAnsi="Calibri"/>
          <w:b/>
          <w:bCs/>
          <w:sz w:val="22"/>
          <w:szCs w:val="22"/>
          <w:lang w:eastAsia="en-US"/>
        </w:rPr>
        <w:t>Közérdekű adattal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220. § </w:t>
      </w:r>
      <w:r w:rsidRPr="00FF2B08">
        <w:rPr>
          <w:rFonts w:ascii="Calibri" w:eastAsia="Calibri" w:hAnsi="Calibri"/>
          <w:sz w:val="22"/>
          <w:szCs w:val="22"/>
          <w:lang w:eastAsia="en-US"/>
        </w:rPr>
        <w:t>(1) Aki a közérdekű adatok nyilvánosságáról szóló törvényi rendelkezések megszegésével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közérdekű adatot az adatigénylő elől eltitkol, vagy azt követően, hogy a bíróság jogerősen a közérdekű adat közlésére kötelezte, tájékoztatási kötelezettségének nem tesz eleget,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közérdekű adatot hozzáférhetetlenné tesz vagy meghamisít,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hamis vagy hamisított közérdekű adatot hozzáférhetővé vagy közzé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közérdekű adattal visszaélést jogtalan haszonszerzés végett követik el.</w:t>
      </w:r>
    </w:p>
    <w:commentRangeEnd w:id="86"/>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86"/>
      </w:r>
      <w:r w:rsidRPr="00FF2B08">
        <w:rPr>
          <w:rFonts w:ascii="Calibri" w:eastAsia="Calibri" w:hAnsi="Calibri"/>
          <w:b/>
          <w:bCs/>
          <w:sz w:val="22"/>
          <w:szCs w:val="22"/>
          <w:lang w:eastAsia="en-US"/>
        </w:rPr>
        <w:t>Magánlaksértés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221. § </w:t>
      </w:r>
      <w:r w:rsidRPr="00FF2B08">
        <w:rPr>
          <w:rFonts w:ascii="Calibri" w:eastAsia="Calibri" w:hAnsi="Calibri"/>
          <w:sz w:val="22"/>
          <w:szCs w:val="22"/>
          <w:lang w:eastAsia="en-US"/>
        </w:rPr>
        <w:t>(1) Aki más lakásába, egyéb helyiségébe vagy ezekhez tartozó bekerített helyre erőszakkal, fenyegetéssel vagy hivatalos eljárás színlelésével bemegy, illetve ott bent marad,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Bűntett miatt három évig terjedő szabadságvesztéssel büntetendő, aki másnak a lakásába, egyéb helyiségébe vagy az ezekhez tartozó bekerített helyre, az ott lakó vagy azzal rendelkező akarata ellenére vagy megtévesztéssel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éjjel,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bemegy, vagy ott bent marad.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mást megakadályoz abban, hogy lakásába, egyéb helyiségébe vagy az ezekhez tartozó bekerített helyre bemenjen,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 az (1) bekezdésben meghatározott módon követi el, az (1) bekezdés szerint,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 a (2) bekezdésben meghatározott módon követi el, a (2) bekezdés szerint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bűntett miatt egy évtől öt évig terjedő szabadságvesztés, ha az (1) bekezdésben meghatározott bűncselekményt a (2) bekezdésben meghatározott módon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Zaklatás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222. § </w:t>
      </w:r>
      <w:r w:rsidRPr="00FF2B08">
        <w:rPr>
          <w:rFonts w:ascii="Calibri" w:eastAsia="Calibri" w:hAnsi="Calibri"/>
          <w:sz w:val="22"/>
          <w:szCs w:val="22"/>
          <w:lang w:eastAsia="en-US"/>
        </w:rPr>
        <w:t>(1) Aki abból a célból, hogy mást megfélemlítsen, vagy más magánéletébe, illetve mindennapi életvitelébe önkényesen beavatkozzon, őt rendszeresen vagy tartósan háborgatja,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félelemkeltés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mást vagy rá tekintettel hozzátartozóját személy elleni erőszakos vagy közveszélyt okozó büntetendő cselekmény elkövetésével megfenyeget,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azt a látszatot kelti, hogy más életét, testi épségét vagy egészségét sértő vagy közvetlenül veszélyeztető esemény következik be,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87"/>
      <w:r w:rsidRPr="00FF2B08">
        <w:rPr>
          <w:rFonts w:ascii="Calibri" w:eastAsia="Calibri" w:hAnsi="Calibri"/>
          <w:sz w:val="22"/>
          <w:szCs w:val="22"/>
          <w:lang w:eastAsia="en-US"/>
        </w:rPr>
        <w:t>(3)</w:t>
      </w:r>
      <w:hyperlink r:id="rId209" w:anchor="lbj20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zaklatást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házastársa, volt házastársa, élettársa vagy volt élettársa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nevelése, felügyelete, gondozása vagy gyógykezelése alatt álló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hatalmi vagy befolyási helyzetével visszaélve,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hivatalos személy sérelmére, hivatali tevékenységével össze nem egyeztethető helyen vagy időben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 az (1) bekezdésben meghatározott esetben két évig, a (2) bekezdésben meghatározott esetben bűntett miatt három évig terjedő szabadságvesztéssel büntetendő.</w:t>
      </w:r>
    </w:p>
    <w:commentRangeEnd w:id="87"/>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87"/>
      </w:r>
      <w:r w:rsidRPr="00FF2B08">
        <w:rPr>
          <w:rFonts w:ascii="Calibri" w:eastAsia="Calibri" w:hAnsi="Calibri"/>
          <w:sz w:val="22"/>
          <w:szCs w:val="22"/>
          <w:lang w:eastAsia="en-US"/>
        </w:rPr>
        <w:t>(4)</w:t>
      </w:r>
      <w:hyperlink r:id="rId210" w:anchor="lbj20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a tizennyolcadik életévét betöltött személy, aki az (1) bekezdésben meghatározott zaklatást tizennyolcadik életévét be nem töltött személy sérelmére követi el,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Magántitok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223. § </w:t>
      </w:r>
      <w:r w:rsidRPr="00FF2B08">
        <w:rPr>
          <w:rFonts w:ascii="Calibri" w:eastAsia="Calibri" w:hAnsi="Calibri"/>
          <w:sz w:val="22"/>
          <w:szCs w:val="22"/>
          <w:lang w:eastAsia="en-US"/>
        </w:rPr>
        <w:t xml:space="preserve">(1) Aki a foglalkozásánál vagy közmegbízatásánál fogva tudomására jutott magántitkot alapos ok nélkül felfedi, vétség miatt </w:t>
      </w:r>
      <w:commentRangeStart w:id="88"/>
      <w:r w:rsidRPr="00FF2B08">
        <w:rPr>
          <w:rFonts w:ascii="Calibri" w:eastAsia="Calibri" w:hAnsi="Calibri"/>
          <w:sz w:val="22"/>
          <w:szCs w:val="22"/>
          <w:lang w:eastAsia="en-US"/>
        </w:rPr>
        <w:t xml:space="preserve">elzárással </w:t>
      </w:r>
      <w:commentRangeEnd w:id="88"/>
      <w:r>
        <w:rPr>
          <w:rStyle w:val="Jegyzethivatkozs"/>
        </w:rPr>
        <w:commentReference w:id="88"/>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commentRangeStart w:id="89"/>
      <w:r w:rsidRPr="00FF2B08">
        <w:rPr>
          <w:rFonts w:ascii="Calibri" w:eastAsia="Calibri" w:hAnsi="Calibri"/>
          <w:sz w:val="22"/>
          <w:szCs w:val="22"/>
          <w:lang w:eastAsia="en-US"/>
        </w:rPr>
        <w:t>(2) A büntetés egy évig terjedő szabadságvesztés, ha a bűncselekmény jelentős érdeksérelmet okoz.</w:t>
      </w:r>
      <w:commentRangeEnd w:id="89"/>
      <w:r>
        <w:rPr>
          <w:rStyle w:val="Jegyzethivatkozs"/>
        </w:rPr>
        <w:commentReference w:id="89"/>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Levéltitok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224.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másnak közlést tartalmazó zárt küldeményét megsemmisíti, a tartalmának megismerése végett felbontja, megszerzi, vagy ilyen célból illetéktelen személynek átadja,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211" w:anchor="lbj20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 xml:space="preserve">elektronikus hírközlő hálózat - ideértve az információs rendszert is - útján másnak továbbított közleményt kifürkész, ha súlyosabb bűncselekmény nem valósul meg, vétség miatt </w:t>
      </w:r>
      <w:commentRangeStart w:id="90"/>
      <w:r w:rsidRPr="00FF2B08">
        <w:rPr>
          <w:rFonts w:ascii="Calibri" w:eastAsia="Calibri" w:hAnsi="Calibri"/>
          <w:sz w:val="22"/>
          <w:szCs w:val="22"/>
          <w:lang w:eastAsia="en-US"/>
        </w:rPr>
        <w:t xml:space="preserve">elzárással </w:t>
      </w:r>
      <w:commentRangeEnd w:id="90"/>
      <w:r>
        <w:rPr>
          <w:rStyle w:val="Jegyzethivatkozs"/>
        </w:rPr>
        <w:commentReference w:id="90"/>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évig terjedő szabadságvesztés, ha az (1) bekezdésben meghatározott bűncselekményt foglalkozás vagy közmegbízatás felhasználásával követik el.</w:t>
      </w:r>
    </w:p>
    <w:p w:rsidR="00FA757E" w:rsidRPr="00FF2B08" w:rsidRDefault="00FA757E" w:rsidP="00FA757E">
      <w:pPr>
        <w:spacing w:line="276" w:lineRule="auto"/>
        <w:rPr>
          <w:rFonts w:ascii="Calibri" w:eastAsia="Calibri" w:hAnsi="Calibri"/>
          <w:sz w:val="22"/>
          <w:szCs w:val="22"/>
          <w:lang w:eastAsia="en-US"/>
        </w:rPr>
      </w:pPr>
      <w:commentRangeStart w:id="91"/>
      <w:r w:rsidRPr="00FF2B08">
        <w:rPr>
          <w:rFonts w:ascii="Calibri" w:eastAsia="Calibri" w:hAnsi="Calibri"/>
          <w:sz w:val="22"/>
          <w:szCs w:val="22"/>
          <w:lang w:eastAsia="en-US"/>
        </w:rPr>
        <w:t>(3)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két évig terjedő szabadságvesztés, ha az (1) bekezdésben meghatározott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bűntett miatt három évig terjedő szabadságvesztés, ha a (2) bekezdésben meghatározott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jelentős érdeksérelmet okoz.</w:t>
      </w:r>
    </w:p>
    <w:commentRangeEnd w:id="91"/>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91"/>
      </w:r>
      <w:r w:rsidRPr="00FF2B08">
        <w:rPr>
          <w:rFonts w:ascii="Calibri" w:eastAsia="Calibri" w:hAnsi="Calibri"/>
          <w:b/>
          <w:bCs/>
          <w:sz w:val="22"/>
          <w:szCs w:val="22"/>
          <w:lang w:eastAsia="en-US"/>
        </w:rPr>
        <w:t>Kiszolgáltatott személy megalázása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225. § </w:t>
      </w:r>
      <w:r w:rsidRPr="00FF2B08">
        <w:rPr>
          <w:rFonts w:ascii="Calibri" w:eastAsia="Calibri" w:hAnsi="Calibri"/>
          <w:sz w:val="22"/>
          <w:szCs w:val="22"/>
          <w:lang w:eastAsia="en-US"/>
        </w:rPr>
        <w:t>(1) Aki mást, annak kiszolgáltatott élethelyzetét kihasználva arra bír rá, hogy magát megalázó magatartást tanúsítson,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évig terjedő szabadságvesztés, ha 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 szerinti magatartásra való rábírás során ellenszolgáltatást ad vagy ígér,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magát megalázó személyről felvételt készít, vagy ilyen felvételt a nagy nyilvánosság számára hozzáférhetővé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bűncselekményt üzletszerűen követik el.</w:t>
      </w:r>
    </w:p>
    <w:p w:rsidR="00FA757E" w:rsidRPr="00FF2B08" w:rsidRDefault="00FA757E" w:rsidP="00FA757E">
      <w:pPr>
        <w:spacing w:line="276" w:lineRule="auto"/>
        <w:rPr>
          <w:rFonts w:ascii="Calibri" w:eastAsia="Calibri" w:hAnsi="Calibri"/>
          <w:b/>
          <w:bCs/>
          <w:sz w:val="22"/>
          <w:szCs w:val="22"/>
          <w:lang w:eastAsia="en-US"/>
        </w:rPr>
      </w:pPr>
      <w:commentRangeStart w:id="92"/>
      <w:r w:rsidRPr="00FF2B08">
        <w:rPr>
          <w:rFonts w:ascii="Calibri" w:eastAsia="Calibri" w:hAnsi="Calibri"/>
          <w:b/>
          <w:bCs/>
          <w:sz w:val="22"/>
          <w:szCs w:val="22"/>
          <w:lang w:eastAsia="en-US"/>
        </w:rPr>
        <w:t>Rágalmazás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226. § </w:t>
      </w:r>
      <w:r w:rsidRPr="00FF2B08">
        <w:rPr>
          <w:rFonts w:ascii="Calibri" w:eastAsia="Calibri" w:hAnsi="Calibri"/>
          <w:sz w:val="22"/>
          <w:szCs w:val="22"/>
          <w:lang w:eastAsia="en-US"/>
        </w:rPr>
        <w:t>(1) Aki valakiről más előtt a becsület csorbítására alkalmas tényt állít, híresztel, vagy ilyen tényre közvetlenül utaló kifejezést használ,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évig terjedő szabadságvesztés, ha a rágalmazást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nagy nyilvánosság előtt,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jelentős érdeksérelmet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Becsület csorbítására alkalmas hamis hang- vagy képfelvétel készítése</w:t>
      </w:r>
      <w:hyperlink r:id="rId212" w:anchor="lbj20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226/A. §</w:t>
      </w:r>
      <w:hyperlink r:id="rId213" w:anchor="lbj20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abból a célból, hogy más vagy mások becsületét csorbítsa, hamis, hamisított vagy valótlan tartalmú hang- vagy képfelvételt készít, ha más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Becsület csorbítására alkalmas hamis hang- vagy képfelvétel nyilvánosságra hozatala</w:t>
      </w:r>
      <w:hyperlink r:id="rId214" w:anchor="lbj20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226/B. §</w:t>
      </w:r>
      <w:hyperlink r:id="rId215" w:anchor="lbj21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abból a célból, hogy más vagy mások becsületét csorbítsa, hamis, hamisított vagy valótlan tartalmú hang- vagy képfelvételt hozzáférhetővé tesz,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16" w:anchor="lbj21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bűntett miatt három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nagy nyilvánosság előtt,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érdeksérelmet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Becsületsértés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227. § </w:t>
      </w:r>
      <w:r w:rsidRPr="00FF2B08">
        <w:rPr>
          <w:rFonts w:ascii="Calibri" w:eastAsia="Calibri" w:hAnsi="Calibri"/>
          <w:sz w:val="22"/>
          <w:szCs w:val="22"/>
          <w:lang w:eastAsia="en-US"/>
        </w:rPr>
        <w:t>(1) Aki a 226. §-ban meghatározottakon kívül mással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sértett munkakörének ellátásával, közmegbízatásának teljesítésével vagy közérdekű tevékenységével összefüggésben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nagy nyilvánosság előtt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 becsület csorbítására alkalmas kifejezést használ, vagy egyéb ilyen cselekményt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becsületsértést tettlegesen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Kegyeletsértés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228. § </w:t>
      </w:r>
      <w:r w:rsidRPr="00FF2B08">
        <w:rPr>
          <w:rFonts w:ascii="Calibri" w:eastAsia="Calibri" w:hAnsi="Calibri"/>
          <w:sz w:val="22"/>
          <w:szCs w:val="22"/>
          <w:lang w:eastAsia="en-US"/>
        </w:rPr>
        <w:t>Aki halottat vagy emlékét a 226. vagy a 227. §-ban meghatározott módon meggyalázza, vétség miatt az ott meghatározott büntetéssel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valóság bizonyítása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229. § </w:t>
      </w:r>
      <w:r w:rsidRPr="00FF2B08">
        <w:rPr>
          <w:rFonts w:ascii="Calibri" w:eastAsia="Calibri" w:hAnsi="Calibri"/>
          <w:sz w:val="22"/>
          <w:szCs w:val="22"/>
          <w:lang w:eastAsia="en-US"/>
        </w:rPr>
        <w:t>(1) A 226-228. §-ban meghatározott bűncselekmény miatt nem büntethető az elkövető, ha a becsület csorbítására alkalmas tény valónak bizonyul.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valóság bizonyításának akkor van helye, ha a tény állítását, híresztelését, illetve az arra közvetlenül utaló kifejezés használatát a közérdek vagy bárkinek a jogos érdeke indokolta.</w:t>
      </w:r>
    </w:p>
    <w:commentRangeEnd w:id="92"/>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92"/>
      </w:r>
      <w:r w:rsidRPr="00FF2B08">
        <w:rPr>
          <w:rFonts w:ascii="Calibri" w:eastAsia="Calibri" w:hAnsi="Calibri"/>
          <w:b/>
          <w:bCs/>
          <w:sz w:val="22"/>
          <w:szCs w:val="22"/>
          <w:lang w:eastAsia="en-US"/>
        </w:rPr>
        <w:t>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230. § </w:t>
      </w:r>
      <w:r w:rsidRPr="00FF2B08">
        <w:rPr>
          <w:rFonts w:ascii="Calibri" w:eastAsia="Calibri" w:hAnsi="Calibri"/>
          <w:sz w:val="22"/>
          <w:szCs w:val="22"/>
          <w:lang w:eastAsia="en-US"/>
        </w:rPr>
        <w:t>A zaklatás elkövetőjével szemben kitiltásnak is helye van.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Magánindítvány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231. § </w:t>
      </w:r>
      <w:r w:rsidRPr="00FF2B08">
        <w:rPr>
          <w:rFonts w:ascii="Calibri" w:eastAsia="Calibri" w:hAnsi="Calibri"/>
          <w:sz w:val="22"/>
          <w:szCs w:val="22"/>
          <w:lang w:eastAsia="en-US"/>
        </w:rPr>
        <w:t>(1) A 218. §-ban meghatározott bűncselekmény csak magánindítványra büntethető, kivéve, ha azzal összefüggésben nem magánindítványra büntetendő bűncselekményt is elkövetnek. A 218. § (2) bekezdése esetén a magánindítványt az egészségügyről szóló törvényben meghatározott, nyilatkozatra jogosult személy, illetve az elhalt hozzátartozója vagy örököse terjesztheti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221-228. §-ban meghatározott bűncselekmény csak magánindítványra büntethető, kivéve, ha a 227. §-ban meghatározott bűncselekményt rendvédelmi szerv tagjának sérelmére követik el.</w:t>
      </w:r>
    </w:p>
    <w:p w:rsidR="00FA757E" w:rsidRPr="00FF2B08" w:rsidRDefault="00FA757E" w:rsidP="00FA757E">
      <w:pPr>
        <w:spacing w:line="276" w:lineRule="auto"/>
        <w:rPr>
          <w:rFonts w:ascii="Calibri" w:eastAsia="Calibri" w:hAnsi="Calibri"/>
          <w:sz w:val="22"/>
          <w:szCs w:val="22"/>
          <w:lang w:eastAsia="en-US"/>
        </w:rPr>
      </w:pPr>
      <w:commentRangeStart w:id="93"/>
      <w:r w:rsidRPr="00FF2B08">
        <w:rPr>
          <w:rFonts w:ascii="Calibri" w:eastAsia="Calibri" w:hAnsi="Calibri"/>
          <w:sz w:val="22"/>
          <w:szCs w:val="22"/>
          <w:lang w:eastAsia="en-US"/>
        </w:rPr>
        <w:t>(3) A 228. § esetén a magánindítványt az elhalt hozzátartozója vagy örököse terjesztheti elő.</w:t>
      </w:r>
      <w:commentRangeEnd w:id="93"/>
      <w:r>
        <w:rPr>
          <w:rStyle w:val="Jegyzethivatkozs"/>
        </w:rPr>
        <w:commentReference w:id="93"/>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KÖZLEKEDÉSI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közlekedés biztonsága elleni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232. § </w:t>
      </w:r>
      <w:r w:rsidRPr="00FF2B08">
        <w:rPr>
          <w:rFonts w:ascii="Calibri" w:eastAsia="Calibri" w:hAnsi="Calibri"/>
          <w:sz w:val="22"/>
          <w:szCs w:val="22"/>
          <w:lang w:eastAsia="en-US"/>
        </w:rPr>
        <w:t xml:space="preserve">(1) Aki közlekedési útvonal, jármű, üzemi berendezés vagy ezek tartozéka megrongálásával vagy megsemmisítésével, akadály létesítésével, közlekedési jelzés eltávolításával vagy megváltoztatásával, megtévesztő jelzéssel, közlekedő jármű vezetője ellen erőszak vagy fenyegetés </w:t>
      </w:r>
      <w:r w:rsidRPr="00FF2B08">
        <w:rPr>
          <w:rFonts w:ascii="Calibri" w:eastAsia="Calibri" w:hAnsi="Calibri"/>
          <w:sz w:val="22"/>
          <w:szCs w:val="22"/>
          <w:lang w:eastAsia="en-US"/>
        </w:rPr>
        <w:lastRenderedPageBreak/>
        <w:t>alkalmazásával vagy más hasonló módon más vagy mások életét vagy testi épségét veszélyezteti,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évtől öt évig terjedő szabadságvesztés, ha a bűncselekmény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két évtől nyolc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évtől tíz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öt évtől tizenöt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bűncselekményre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korlátlanul enyhíthető - különös méltánylást érdemlő esetben mellőzhető - azzal szemben, aki a veszélyt, mielőtt abból káros következmény származott volna, önként megszünteti.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Vasúti, légi vagy vízi közlekedés veszélyeztetése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233. § </w:t>
      </w:r>
      <w:r w:rsidRPr="00FF2B08">
        <w:rPr>
          <w:rFonts w:ascii="Calibri" w:eastAsia="Calibri" w:hAnsi="Calibri"/>
          <w:sz w:val="22"/>
          <w:szCs w:val="22"/>
          <w:lang w:eastAsia="en-US"/>
        </w:rPr>
        <w:t>(1) Aki a vasúti, a légi vagy a vízi közlekedés szabályainak megszegésével más vagy mások életét vagy testi épségét veszélyezteti,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évtől öt évig terjedő szabadságvesztés, ha a bűncselekmény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két évtől nyolc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évtől tíz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öt évtől tizenöt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korlátlanul enyhíthető - különös méltánylást érdemlő esetben mellőzhető - azzal szemben, aki a veszélyt, mielőtt abból káros következmény származott volna, önként megszünteti.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Közúti veszélyeztetés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234. § </w:t>
      </w:r>
      <w:r w:rsidRPr="00FF2B08">
        <w:rPr>
          <w:rFonts w:ascii="Calibri" w:eastAsia="Calibri" w:hAnsi="Calibri"/>
          <w:sz w:val="22"/>
          <w:szCs w:val="22"/>
          <w:lang w:eastAsia="en-US"/>
        </w:rPr>
        <w:t>(1) Aki a közúti közlekedés szabályainak megszegésével közúton vagy közforgalom elől el nem zárt magánúton más vagy mások életét vagy testi épségét közvetlen veszélynek teszi ki,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évtől öt évig terjedő szabadságvesztés, ha a bűncselekmény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két évtől nyolc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 évtől tíz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d) </w:t>
      </w:r>
      <w:r w:rsidRPr="00FF2B08">
        <w:rPr>
          <w:rFonts w:ascii="Calibri" w:eastAsia="Calibri" w:hAnsi="Calibri"/>
          <w:sz w:val="22"/>
          <w:szCs w:val="22"/>
          <w:lang w:eastAsia="en-US"/>
        </w:rPr>
        <w:t>öt évtől tizenöt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Közúti baleset okozása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235. § </w:t>
      </w:r>
      <w:r w:rsidRPr="00FF2B08">
        <w:rPr>
          <w:rFonts w:ascii="Calibri" w:eastAsia="Calibri" w:hAnsi="Calibri"/>
          <w:sz w:val="22"/>
          <w:szCs w:val="22"/>
          <w:lang w:eastAsia="en-US"/>
        </w:rPr>
        <w:t>(1) Aki a közúti közlekedés szabályainak megszegésével másnak vagy másoknak gondatlanságból súlyos testi sértést okoz,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három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évtől öt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 évtől nyolc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Járművezetés ittas állapotban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236. § </w:t>
      </w:r>
      <w:r w:rsidRPr="00FF2B08">
        <w:rPr>
          <w:rFonts w:ascii="Calibri" w:eastAsia="Calibri" w:hAnsi="Calibri"/>
          <w:sz w:val="22"/>
          <w:szCs w:val="22"/>
          <w:lang w:eastAsia="en-US"/>
        </w:rPr>
        <w:t>(1) Aki ittas állapotban vasúti vagy légi járművet, gépi meghajtású úszólétesítményt vagy közúton, illetve közforgalom elől el nem zárt magánúton gépi meghajtású járművet vezet,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három évig terjedő szabadságvesztés, ha a bűncselekmény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évtől öt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 évtől nyolc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öt évtől tíz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ittas állapotban nem gépi meghajtású úszólétesítmény vagy közúton, illetve közforgalom elől el nem zárt magánúton nem gépi meghajtású jármű vezetésével a (2) bekezdésben meghatározott következményt idézi elő, az ott tett megkülönböztetés szerint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Járművezetés bódult állapotban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237. § </w:t>
      </w:r>
      <w:r w:rsidRPr="00FF2B08">
        <w:rPr>
          <w:rFonts w:ascii="Calibri" w:eastAsia="Calibri" w:hAnsi="Calibri"/>
          <w:sz w:val="22"/>
          <w:szCs w:val="22"/>
          <w:lang w:eastAsia="en-US"/>
        </w:rPr>
        <w:t>(1) Aki a szeszes ital fogyasztásából származó alkohol kivételével vezetési képességre hátrányosan ható szer befolyása alatt vasúti vagy légi járművet, gépi meghajtású úszólétesítményt vagy közúton, illetve közforgalom elől el nem zárt magánúton gépi meghajtású járművet vezet,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három évig terjedő szabadságvesztés, ha a bűncselekmény súlyos testi sértést,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évtől öt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 évtől nyolc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öt évtől tíz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(3) Aki a szeszes ital fogyasztásából származó alkohol kivételével vezetési képességre hátrányosan ható szer befolyása alatt nem gépi meghajtású úszólétesítmény, vagy közúton, illetve közforgalom </w:t>
      </w:r>
      <w:r w:rsidRPr="00FF2B08">
        <w:rPr>
          <w:rFonts w:ascii="Calibri" w:eastAsia="Calibri" w:hAnsi="Calibri"/>
          <w:sz w:val="22"/>
          <w:szCs w:val="22"/>
          <w:lang w:eastAsia="en-US"/>
        </w:rPr>
        <w:lastRenderedPageBreak/>
        <w:t>elől el nem zárt magánúton nem gépi meghajtású jármű vezetésével a (2) bekezdésben meghatározott következményt idézi elő, az ott tett megkülönböztetés szerint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Járművezetés tiltott átengedése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238. § </w:t>
      </w:r>
      <w:r w:rsidRPr="00FF2B08">
        <w:rPr>
          <w:rFonts w:ascii="Calibri" w:eastAsia="Calibri" w:hAnsi="Calibri"/>
          <w:sz w:val="22"/>
          <w:szCs w:val="22"/>
          <w:lang w:eastAsia="en-US"/>
        </w:rPr>
        <w:t>(1) Aki vasúti vagy légi jármű, gépi meghajtású úszólétesítmény vagy közúton, illetve közforgalom elől el nem zárt magánúton gépi meghajtású jármű vezetését ittas vagy bódult állapotban lévő személynek, illetve a vezetésre egyéb okból alkalmatlan személynek átengedi,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három évig terjedő szabadságvesztés, ha a bűncselekmény maradandó fogyatékosságot, súlyos egészségromlást vagy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évtől öt évig terjedő szabadságvesztés, ha a bűncselekmény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két évtől nyolc évig terjedő szabadságvesztés, ha a bűncselekmény kettőnél több ember halálát okozza, vagy halálos tömegszerencsétlenséget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Cserbenhagyás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239. § </w:t>
      </w:r>
      <w:r w:rsidRPr="00FF2B08">
        <w:rPr>
          <w:rFonts w:ascii="Calibri" w:eastAsia="Calibri" w:hAnsi="Calibri"/>
          <w:sz w:val="22"/>
          <w:szCs w:val="22"/>
          <w:lang w:eastAsia="en-US"/>
        </w:rPr>
        <w:t>Ha a közlekedési balesettel érintett jármű vezetője a helyszínen nem áll meg, illetve onnan eltávozik, mielőtt meggyőződne arról, hogy valaki megsérült-e, illetve az életét vagy testi épségét közvetlenül fenyegető veszély miatt segítségnyújtásra szorul-e,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Jogellenesen átalakított személyszállítást végző jármű vezetése</w:t>
      </w:r>
      <w:hyperlink r:id="rId217" w:anchor="lbj212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239/A. §</w:t>
      </w:r>
      <w:hyperlink r:id="rId218" w:anchor="lbj21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közúton, illetve közforgalom elől el nem zárt magánúton engedély nélkül vagy az engedélytől eltérően átalakított, a személyszállítási szolgáltatásokról szóló törvényben meghatározott közúti járművet vagy különleges személyszállító szolgáltatást nyújtó járművet vezet,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évig terjedő szabadságvesztés, ha a bűncselekményt iskolabusszal vagy különleges igényű - így különösen mozgásában korlátozott, idős vagy beteg - személyek szállítására szolgáló közúti járművel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(3) Aki az e §-ban meghatározott járművet engedély nélkül átalakít vagy átalakíttat, vétség miatt </w:t>
      </w:r>
      <w:commentRangeStart w:id="94"/>
      <w:r w:rsidRPr="00FF2B08">
        <w:rPr>
          <w:rFonts w:ascii="Calibri" w:eastAsia="Calibri" w:hAnsi="Calibri"/>
          <w:sz w:val="22"/>
          <w:szCs w:val="22"/>
          <w:lang w:eastAsia="en-US"/>
        </w:rPr>
        <w:t xml:space="preserve">elzárással </w:t>
      </w:r>
      <w:commentRangeEnd w:id="94"/>
      <w:r>
        <w:rPr>
          <w:rStyle w:val="Jegyzethivatkozs"/>
        </w:rPr>
        <w:commentReference w:id="94"/>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Járművezetés az eltiltás hatálya alatt</w:t>
      </w:r>
      <w:hyperlink r:id="rId219" w:anchor="lbj21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239/B. §</w:t>
      </w:r>
      <w:hyperlink r:id="rId220" w:anchor="lbj21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 járművezetéstől eltiltás hatálya alatt annak érvényesülési körébe tartozó járművet vezet,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bűncselekményt büntetőeljárásban kiszabott járművezetéstől eltiltás hatálya alatt követi el,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240. § </w:t>
      </w:r>
      <w:r w:rsidRPr="00FF2B08">
        <w:rPr>
          <w:rFonts w:ascii="Calibri" w:eastAsia="Calibri" w:hAnsi="Calibri"/>
          <w:sz w:val="22"/>
          <w:szCs w:val="22"/>
          <w:lang w:eastAsia="en-US"/>
        </w:rPr>
        <w:t>(1) A közúton elkövetett bűncselekményekre megállapított rendelkezéseket kell alkalmazni akkor is, ha a közúti járművezetésre vonatkozó szabályok megszegése nem közúton okoz legalább súlyos testi sértést vagy halált.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233-235. § alkalmazásában nem tekinthetők közlekedési szabályoknak a gyalogosokra és az utasokra vonatkozó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21" w:anchor="lbj21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236. és a 238. § alkalmazásában ittas állapotban lévő személy az, akinek a szervezetében 0,50 gramm/liter véralkohol-, illetve 0,25 milligramm/liter levegőalkohol-koncentrációnál nagyobb érték előidézésére alkalmas szeszes ital fogyasztásából származó alkohol van.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lastRenderedPageBreak/>
        <w:t>A KÖRNYEZET ÉS A TERMÉSZET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Környezetkárosítás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241. § </w:t>
      </w:r>
      <w:r w:rsidRPr="00FF2B08">
        <w:rPr>
          <w:rFonts w:ascii="Calibri" w:eastAsia="Calibri" w:hAnsi="Calibri"/>
          <w:sz w:val="22"/>
          <w:szCs w:val="22"/>
          <w:lang w:eastAsia="en-US"/>
        </w:rPr>
        <w:t>(1) Aki a földet, a levegőt, a vizet, az élővilágot, valamint azok összetevőit jelentős mértékű szennyezéssel vagy más módon</w:t>
      </w:r>
    </w:p>
    <w:p w:rsidR="00FA757E" w:rsidRPr="00FF2B08" w:rsidRDefault="00FA757E" w:rsidP="00FA757E">
      <w:pPr>
        <w:spacing w:line="276" w:lineRule="auto"/>
        <w:rPr>
          <w:rFonts w:ascii="Calibri" w:eastAsia="Calibri" w:hAnsi="Calibri"/>
          <w:sz w:val="22"/>
          <w:szCs w:val="22"/>
          <w:lang w:eastAsia="en-US"/>
        </w:rPr>
      </w:pPr>
      <w:commentRangeStart w:id="95"/>
      <w:r w:rsidRPr="00FF2B08">
        <w:rPr>
          <w:rFonts w:ascii="Calibri" w:eastAsia="Calibri" w:hAnsi="Calibri"/>
          <w:i/>
          <w:iCs/>
          <w:sz w:val="22"/>
          <w:szCs w:val="22"/>
          <w:lang w:eastAsia="en-US"/>
        </w:rPr>
        <w:t>a) </w:t>
      </w:r>
      <w:r w:rsidRPr="00FF2B08">
        <w:rPr>
          <w:rFonts w:ascii="Calibri" w:eastAsia="Calibri" w:hAnsi="Calibri"/>
          <w:sz w:val="22"/>
          <w:szCs w:val="22"/>
          <w:lang w:eastAsia="en-US"/>
        </w:rPr>
        <w:t>veszélyezteti,</w:t>
      </w:r>
      <w:commentRangeEnd w:id="95"/>
      <w:r>
        <w:rPr>
          <w:rStyle w:val="Jegyzethivatkozs"/>
        </w:rPr>
        <w:commentReference w:id="95"/>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olyan mértékben károsítja, hogy annak természetes vagy korábbi állapota csak beavatkozással állítható helyre,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olyan mértékben károsítja, hogy annak természetes vagy korábbi állapota nem állítható helyre,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bűntett miatt </w:t>
      </w:r>
      <w:commentRangeStart w:id="96"/>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pontban meghatározott esetben három évig, </w:t>
      </w:r>
      <w:commentRangeEnd w:id="96"/>
      <w:r>
        <w:rPr>
          <w:rStyle w:val="Jegyzethivatkozs"/>
        </w:rPr>
        <w:commentReference w:id="96"/>
      </w:r>
      <w:r w:rsidRPr="00FF2B08">
        <w:rPr>
          <w:rFonts w:ascii="Calibri" w:eastAsia="Calibri" w:hAnsi="Calibri"/>
          <w:sz w:val="22"/>
          <w:szCs w:val="22"/>
          <w:lang w:eastAsia="en-US"/>
        </w:rPr>
        <w:t>a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pontban meghatározott esetben egy évtől öt évig, a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pontban meghatározott esetben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környezetkárosítást gondatlanságból követi el, vétség miatt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esetén egy évig,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két évig,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esetén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22" w:anchor="lbj21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és a (2) bekezdés első és második fordulatában meghatározott esetben az elkövető nem büntethető, az (1)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pedig büntetése korlátlanul enyhíthető, ha az elsőfokú ügydöntő határozat meghozataláig a bűncselekmény által bekövetkezett veszélyt, illetve környezetkárosodást megszünteti, a károsodott környezet eredeti állapotát helyreállítja.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szennyezés: a föld, a levegő, a víz, az élővilág, valamint azok összetevői jogszabályban vagy hatósági határozatban megállapított kibocsátási határértéket meghaladó terhelése.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Természetkárosítás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242.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fokozottan védett élő szervezet egyedét,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védett élő szervezet vagy az Európai Unióban természetvédelmi szempontból jelentős növény- vagy állatfaj egyedeit, feltéve, hogy azok külön jogszabályban meghatározott, pénzben kifejezett értékének együttes összege eléri a fokozottan védett élő szervezet egyedei esetében megállapított, pénzben kifejezett legalacsonyabb értéket,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vadon élő állat- és növényfajok számára kereskedelmük szabályozása által biztosított védelemről szóló EK tanácsi rendelet A és B melléklete hatálya alá tartozó élő szervezet egyedét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jogellenesen megszerzi, tartja, forgalomba hozza, az ország területére behozza, onnan kiviszi, azon átszállítja, azzal kereskedik, illetve azt károsítja vagy elpusztítja,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természetkárosítás az élő szervezet egyedeinek olyan mértékű pusztulását okozza,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hogy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esetében az elpusztított élő szervezet egyedeinek külön jogszabályban meghatározott, pénzben kifejezett értékének együttes összege eléri a fokozottan védett élő szervezet egyedei esetében megállapított, pénzben kifejezett legmagasabb érték kétszeresét,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amely az (1)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esetében az élő szervezet állományának fennmaradását veszélyezteti.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bűncselekményt gondatlanságból követi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élő szervezet egyede: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az élő szervezet egyedének valamennyi fejlődési szakasza, alakja, állapota,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élő szervezetek keresztezéseként és kereszteződéseként létrejött egyed,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élő szervezet egyedének származéka, ami alatt érteni kell az elpusztult élőlényt, valamint annak vagy az élő szervezet egyedének bármely részét, továbbá azt a terméket vagy készítményt, amely a felsoroltak valamelyikéből készült, illetve ezek valamelyikéből származó összetevőt tartalmaz.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243. § </w:t>
      </w:r>
      <w:r w:rsidRPr="00FF2B08">
        <w:rPr>
          <w:rFonts w:ascii="Calibri" w:eastAsia="Calibri" w:hAnsi="Calibri"/>
          <w:sz w:val="22"/>
          <w:szCs w:val="22"/>
          <w:lang w:eastAsia="en-US"/>
        </w:rPr>
        <w:t xml:space="preserve">(1) Aki Natura 2000 területet, védett barlangot, védett természeti területet vagy védett élő szervezetek életközösségét, illetve azok élőhelyét </w:t>
      </w:r>
      <w:commentRangeStart w:id="97"/>
      <w:r w:rsidRPr="00FF2B08">
        <w:rPr>
          <w:rFonts w:ascii="Calibri" w:eastAsia="Calibri" w:hAnsi="Calibri"/>
          <w:sz w:val="22"/>
          <w:szCs w:val="22"/>
          <w:lang w:eastAsia="en-US"/>
        </w:rPr>
        <w:t xml:space="preserve">jogellenesen </w:t>
      </w:r>
      <w:commentRangeEnd w:id="97"/>
      <w:r>
        <w:rPr>
          <w:rStyle w:val="Jegyzethivatkozs"/>
        </w:rPr>
        <w:commentReference w:id="97"/>
      </w:r>
      <w:r w:rsidRPr="00FF2B08">
        <w:rPr>
          <w:rFonts w:ascii="Calibri" w:eastAsia="Calibri" w:hAnsi="Calibri"/>
          <w:sz w:val="22"/>
          <w:szCs w:val="22"/>
          <w:lang w:eastAsia="en-US"/>
        </w:rPr>
        <w:t>jelentős mértékben megváltoztatja,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természetkárosítás a Natura 2000 terület, a védett barlang, a védett természeti terület vagy a védett élő szervezetek életközössége, illetve azok élőhelye jelentős károsodását vagy megsemmisülését okozza.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bűncselekményt gondatlanságból követi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Natura 2000 terület alatt a természet védelméről szóló törvényben meghatározott fogalmat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Állatkínzás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244.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gerinces állatot indokolatlanul oly módon bántalmaz, vagy gerinces állattal szemben indokolatlanul olyan bánásmódot alkalmaz, amely alkalmas arra, hogy annak maradandó egészségkárosodását vagy pusztulását okozza,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gerinces állatát vagy veszélyes állatát elűzi, elhagyja vagy kiteszi,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az állatkínzás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állatnak különös szenvedést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több állat maradandó egészségkárosodását vagy pusztulását okozza.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Orvvadászat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245. §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vadászterületen vadászatra való jogosultság nélkül, illetve idegen vadászterületen vadászként engedély nélkül vad elejtésére vagy elfogására irányuló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 jogszabályban meghatározott, a vadfaj valamennyi egyedére kiterjedő vadászati tilalmi idő hatálya alá eső vadfaj egyedét ejti vagy fogja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 jogszabályban meghatározott tiltott vadászati eszközzel, tiltott vadászati módon vagy kíméleti területen vad, illetve fokozottan védett vagy védett gerinces állat elejtésére vagy elfogására irányuló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Orvhalászat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246. §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jogosulatlanul halászhálóval vagy más halászati eszközzel - a horgászatot kivéve - halfogásra irányuló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 jogszabályban meghatározott tiltott eszközzel, tiltott módon vagy kíméleti területen halfogásra irányuló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állatviadal szervezése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247. § </w:t>
      </w:r>
      <w:r w:rsidRPr="00FF2B08">
        <w:rPr>
          <w:rFonts w:ascii="Calibri" w:eastAsia="Calibri" w:hAnsi="Calibri"/>
          <w:sz w:val="22"/>
          <w:szCs w:val="22"/>
          <w:lang w:eastAsia="en-US"/>
        </w:rPr>
        <w:t>(1) Aki gerinces állat részvételével állatviadalt szervez, tart, ilyen állatviadalra fogadást szervez vagy fogadást köt, bűntett miatt három évig terjedő szabadságvesztéssel büntetendő.</w:t>
      </w:r>
    </w:p>
    <w:p w:rsidR="00FA757E" w:rsidRPr="0012264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Aki állatviadal céljára gerinces állatot megszerez, tart, tenyészt, kiképez, idomít, vagy forgalmaz,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hulladékgazdálkodás rendjének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248. §</w:t>
      </w:r>
      <w:hyperlink r:id="rId223" w:anchor="lbj21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nyilvántartásba vétel vagy bejelentés nélkül, illetve engedély nélkül vagy az engedély kereteit túllépve végez hulladékgazdálkodási tevékenységet,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hulladékkal más jogellenes tevékenységet végez és az alkalmas az emberi élet, testi épség, egészség, a föld, a víz, a levegő vagy azok összetevői, illetve élő szervezet egyedének veszélyeztetésére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bűntett miatt </w:t>
      </w:r>
      <w:commentRangeStart w:id="98"/>
      <w:r w:rsidRPr="00FF2B08">
        <w:rPr>
          <w:rFonts w:ascii="Calibri" w:eastAsia="Calibri" w:hAnsi="Calibri"/>
          <w:sz w:val="22"/>
          <w:szCs w:val="22"/>
          <w:lang w:eastAsia="en-US"/>
        </w:rPr>
        <w:t xml:space="preserve">három évig terjedő szabadságvesztéssel </w:t>
      </w:r>
      <w:commentRangeEnd w:id="98"/>
      <w:r>
        <w:rPr>
          <w:rStyle w:val="Jegyzethivatkozs"/>
        </w:rPr>
        <w:commentReference w:id="98"/>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arra a célra hatóság által nem engedélyezett helyen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emberi élet, testi épség, egészség, a föld, a víz, a levegő vagy azok összetevői, illetve élő szervezet egyedének veszélyeztetésére alkalmas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mennyiségű</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hulladékot elhelyez,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az (1) vagy a (2)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veszélyes hulladékra,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jelentős mennyiségű hulladékra,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 visszaesőként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két évtől nyolc évig terjedő szabadságvesztés, ha a (3)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 a (3)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 is minősül.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 bűncselekményt gondatlanságból követi el, vétség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és (2) bekezdésben meghatározott esetben egy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(3) bekezdésben meghatározott esetben két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(4) bekezdésben meghatározott esetben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 visszaesés szempontjából hasonló jellegű bűncselekmény a környezetkárosítás és a természetkárosítás;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hulladékgazdálkodási tevékenység a hulladékról szóló törvény szerinti hulladékgazdálkodás azzal, hogy a szállítás fogalmába bele kell érteni az országba történő behozatalt, onnan történő kivitelt, valamint az azon történő átszállítást;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jelentős mennyiségű hulladék az 1000 kg-ot vagy a 10 köbmétert meghaladó mennyiségű hulladék;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különösen jelentős mennyiségű hulladék a jelentős mennyiségű hulladék tízszerese.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Ózonréteget lebontó anyaggal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249. § </w:t>
      </w:r>
      <w:r w:rsidRPr="00FF2B08">
        <w:rPr>
          <w:rFonts w:ascii="Calibri" w:eastAsia="Calibri" w:hAnsi="Calibri"/>
          <w:sz w:val="22"/>
          <w:szCs w:val="22"/>
          <w:lang w:eastAsia="en-US"/>
        </w:rPr>
        <w:t>(1) Aki ózonréteget lebontó anyagot vagy ilyen anyagot tartalmazó terméket gyárt, felhasznál, az ország területére behoz, onnan kivisz vagy forgalomba hoz,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ózonréteget lebontó anyaggal visszaélést gondatlanságból követi el,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Radioaktív anyaggal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250. § </w:t>
      </w:r>
      <w:r w:rsidRPr="00FF2B08">
        <w:rPr>
          <w:rFonts w:ascii="Calibri" w:eastAsia="Calibri" w:hAnsi="Calibri"/>
          <w:sz w:val="22"/>
          <w:szCs w:val="22"/>
          <w:lang w:eastAsia="en-US"/>
        </w:rPr>
        <w:t>(1) Aki veszélyes radioaktív anyagot engedély vagy bejelentés nélkül, illetve az engedély kereteit túllépve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előállít, tárol, elhelyez, 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megszerez, birtokol, kezel, forgalomba hoz, feldolgoz vagy más módon felhasznál, tartásra nem jogosult személynek átad, ártalmatlanít,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bűncselekményt bűnszövetségben követi el,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radioaktív anyaggal való visszaélésre irányuló előkészületet követ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24" w:anchor="lbj21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 bekezdésben meghatározott bűncselekményt gondatlanságból követi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 veszélyes radioaktív anyag: a természetben előforduló vagy mesterségesen előállított anyag, amelynek egy vagy több összetevője ionizáló sugárzást bocsát ki, és amely az emberi életre és egészségre, vagy az élő és élettelen környezetre veszélyes.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Nukleáris létesítmény üzemeltetésével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251. § </w:t>
      </w:r>
      <w:r w:rsidRPr="00FF2B08">
        <w:rPr>
          <w:rFonts w:ascii="Calibri" w:eastAsia="Calibri" w:hAnsi="Calibri"/>
          <w:sz w:val="22"/>
          <w:szCs w:val="22"/>
          <w:lang w:eastAsia="en-US"/>
        </w:rPr>
        <w:t>(1) Aki engedély nélkül vagy az engedély kereteit túllépve nukleáris létesítményt üzemeltet,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bűncselekményt bűnszövetségben követi el,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nukleáris létesítmény üzemeltetésével való visszaélésre irányuló előkészületet követ el,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Atomenergia alkalmazásával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252. § </w:t>
      </w:r>
      <w:r w:rsidRPr="00FF2B08">
        <w:rPr>
          <w:rFonts w:ascii="Calibri" w:eastAsia="Calibri" w:hAnsi="Calibri"/>
          <w:sz w:val="22"/>
          <w:szCs w:val="22"/>
          <w:lang w:eastAsia="en-US"/>
        </w:rPr>
        <w:t>(1) Aki az atomenergia alkalmazásához szükséges engedély megszerzése érdekében a döntésre jogosult szervet vagy személyt megtéveszti,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atomenergia alkalmazásával kapcsolatos bejelentési kötelezettségét elmulasztja,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Kitiltás</w:t>
      </w:r>
    </w:p>
    <w:p w:rsidR="00FA757E" w:rsidRPr="005827E4"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253. § </w:t>
      </w:r>
      <w:r w:rsidRPr="00FF2B08">
        <w:rPr>
          <w:rFonts w:ascii="Calibri" w:eastAsia="Calibri" w:hAnsi="Calibri"/>
          <w:sz w:val="22"/>
          <w:szCs w:val="22"/>
          <w:lang w:eastAsia="en-US"/>
        </w:rPr>
        <w:t>A környezetkárosítás, a természetkárosítás, az orvvadászat, az orvhalászat, a hulladékgazdálkodás rendjének megsértése és a tiltott állatviadal szervezése elkövetőjével szemben kitiltásnak is helye van.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XXIV.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ÁLLAM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alkotmányos rend erőszakos megváltoztatása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254. § </w:t>
      </w:r>
      <w:r w:rsidRPr="00FF2B08">
        <w:rPr>
          <w:rFonts w:ascii="Calibri" w:eastAsia="Calibri" w:hAnsi="Calibri"/>
          <w:sz w:val="22"/>
          <w:szCs w:val="22"/>
          <w:lang w:eastAsia="en-US"/>
        </w:rPr>
        <w:t>(1) Aki olyan cselekményt követ el, amely közvetlenül arra irányul, hogy Magyarország alkotmányos rendjét erőszakkal vagy ezzel fenyegetve megváltoztassa, bűntett miatt öt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alkotmányos rend erőszakos megváltoztatására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büntethető az alkotmányos rend erőszakos megváltoztatása miatt, akinek önkéntes elállása következtében a bűncselekmény folytatása elmarad, vagy aki annak folytatását önként megakadályozza.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alkotmányos rend elleni szervezkedés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255. § </w:t>
      </w:r>
      <w:r w:rsidRPr="00FF2B08">
        <w:rPr>
          <w:rFonts w:ascii="Calibri" w:eastAsia="Calibri" w:hAnsi="Calibri"/>
          <w:sz w:val="22"/>
          <w:szCs w:val="22"/>
          <w:lang w:eastAsia="en-US"/>
        </w:rPr>
        <w:t>(1) Aki olyan szervezetet hoz létre vagy vezet, amelynek célja, hogy Magyarország alkotmányos rendjét erőszakkal vagy ezzel fenyegetve megváltoztassa, 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Aki az (1) bekezdésben meghatározott szervezetben részt vesz,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büntethető az alkotmányos rend elleni szervezkedés miatt, akinek önkéntes elállása következtében a szervezkedés folytatása elmarad, vagy aki annak folytatását önként megakadályozza.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Lázadás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256. § </w:t>
      </w:r>
      <w:r w:rsidRPr="00FF2B08">
        <w:rPr>
          <w:rFonts w:ascii="Calibri" w:eastAsia="Calibri" w:hAnsi="Calibri"/>
          <w:sz w:val="22"/>
          <w:szCs w:val="22"/>
          <w:lang w:eastAsia="en-US"/>
        </w:rPr>
        <w:t>(1) Aki olyan tömegzavargásban vesz részt, amelynek közvetlen célja, hogy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Országgyűlést,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köztársasági elnököt,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Kúriát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Kormányt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az Alaptörvényben meghatározott jogköre gyakorlásában erőszakkal vagy ezzel fenyegetve akadályozza, vagy </w:t>
      </w:r>
      <w:commentRangeStart w:id="99"/>
      <w:r w:rsidRPr="00FF2B08">
        <w:rPr>
          <w:rFonts w:ascii="Calibri" w:eastAsia="Calibri" w:hAnsi="Calibri"/>
          <w:sz w:val="22"/>
          <w:szCs w:val="22"/>
          <w:lang w:eastAsia="en-US"/>
        </w:rPr>
        <w:t>intézkedésre kényszerítse</w:t>
      </w:r>
      <w:commentRangeEnd w:id="99"/>
      <w:r>
        <w:rPr>
          <w:rStyle w:val="Jegyzethivatkozs"/>
        </w:rPr>
        <w:commentReference w:id="99"/>
      </w:r>
      <w:r w:rsidRPr="00FF2B08">
        <w:rPr>
          <w:rFonts w:ascii="Calibri" w:eastAsia="Calibri" w:hAnsi="Calibri"/>
          <w:sz w:val="22"/>
          <w:szCs w:val="22"/>
          <w:lang w:eastAsia="en-US"/>
        </w:rPr>
        <w: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tömegzavargást szervez vagy vezet,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lázadásra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büntethető lázadás miatt az a résztvevő, aki a tömegzavargást önként vagy a hatóság felhívására az erőszakos cselekmények megkezdése előtt elhagyja.</w:t>
      </w:r>
    </w:p>
    <w:p w:rsidR="00FA757E" w:rsidRPr="00FF2B08" w:rsidRDefault="00FA757E" w:rsidP="00FA757E">
      <w:pPr>
        <w:spacing w:line="276" w:lineRule="auto"/>
        <w:rPr>
          <w:rFonts w:ascii="Calibri" w:eastAsia="Calibri" w:hAnsi="Calibri"/>
          <w:b/>
          <w:bCs/>
          <w:sz w:val="22"/>
          <w:szCs w:val="22"/>
          <w:lang w:eastAsia="en-US"/>
        </w:rPr>
      </w:pPr>
      <w:commentRangeStart w:id="100"/>
      <w:r w:rsidRPr="00FF2B08">
        <w:rPr>
          <w:rFonts w:ascii="Calibri" w:eastAsia="Calibri" w:hAnsi="Calibri"/>
          <w:b/>
          <w:bCs/>
          <w:sz w:val="22"/>
          <w:szCs w:val="22"/>
          <w:lang w:eastAsia="en-US"/>
        </w:rPr>
        <w:t>Rombolás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257. § </w:t>
      </w:r>
      <w:r w:rsidRPr="00FF2B08">
        <w:rPr>
          <w:rFonts w:ascii="Calibri" w:eastAsia="Calibri" w:hAnsi="Calibri"/>
          <w:sz w:val="22"/>
          <w:szCs w:val="22"/>
          <w:lang w:eastAsia="en-US"/>
        </w:rPr>
        <w:t xml:space="preserve">(1) Aki </w:t>
      </w:r>
      <w:commentRangeStart w:id="101"/>
      <w:r w:rsidRPr="00FF2B08">
        <w:rPr>
          <w:rFonts w:ascii="Calibri" w:eastAsia="Calibri" w:hAnsi="Calibri"/>
          <w:sz w:val="22"/>
          <w:szCs w:val="22"/>
          <w:lang w:eastAsia="en-US"/>
        </w:rPr>
        <w:t xml:space="preserve">Magyarország alkotmányos rendjének megzavarása céljából </w:t>
      </w:r>
      <w:commentRangeEnd w:id="101"/>
      <w:r>
        <w:rPr>
          <w:rStyle w:val="Jegyzethivatkozs"/>
        </w:rPr>
        <w:commentReference w:id="101"/>
      </w:r>
      <w:r w:rsidRPr="00FF2B08">
        <w:rPr>
          <w:rFonts w:ascii="Calibri" w:eastAsia="Calibri" w:hAnsi="Calibri"/>
          <w:sz w:val="22"/>
          <w:szCs w:val="22"/>
          <w:lang w:eastAsia="en-US"/>
        </w:rPr>
        <w:t>közművet, termelő-, közforgalmi vagy hírközlő üzemet vagy annak berendezését, középületet vagy építményt, termékkészletet, hadianyagot vagy rendeltetésénél fogva hasonlóan fontos más vagyontárgyat megsemmisít, használhatatlanná tesz vagy megrongál,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húsz évig terjedő vagy életfogytig tartó szabadságvesztés, ha a rombolás különösen súlyos hátránnyal jár.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rombolásra irányuló előkészületet követ el, három évig terjedő szabadságvesztéssel büntetendő.</w:t>
      </w:r>
    </w:p>
    <w:commentRangeEnd w:id="100"/>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00"/>
      </w:r>
      <w:r w:rsidRPr="00FF2B08">
        <w:rPr>
          <w:rFonts w:ascii="Calibri" w:eastAsia="Calibri" w:hAnsi="Calibri"/>
          <w:b/>
          <w:bCs/>
          <w:sz w:val="22"/>
          <w:szCs w:val="22"/>
          <w:lang w:eastAsia="en-US"/>
        </w:rPr>
        <w:t>Hazaárulás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258. § </w:t>
      </w:r>
      <w:r w:rsidRPr="00FF2B08">
        <w:rPr>
          <w:rFonts w:ascii="Calibri" w:eastAsia="Calibri" w:hAnsi="Calibri"/>
          <w:sz w:val="22"/>
          <w:szCs w:val="22"/>
          <w:lang w:eastAsia="en-US"/>
        </w:rPr>
        <w:t>(1) Az a magyar állampolgár, aki Magyarország függetlenségének, területi épségének vagy alkotmányos rendjének megsértése céljából külföldi kormánnyal vagy külföldi szervezettel kapcsolatot vesz fel vagy tart fenn, bűntett miatt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tíz évtől húsz évig terjedő vagy életfogytig tartó szabadságvesztés, ha a hazaárulást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súlyos hátrányt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állami szolgálat vagy hivatalos megbízatás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háború idején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külföldi fegyveres erő behívásával vagy igénybevételével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hazaárulásra irányuló előkészületet követ el, egy évtől öt évig, háború idején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102"/>
      <w:r>
        <w:rPr>
          <w:rFonts w:ascii="Calibri" w:eastAsia="Calibri" w:hAnsi="Calibri"/>
          <w:sz w:val="22"/>
          <w:szCs w:val="22"/>
          <w:lang w:eastAsia="en-US"/>
        </w:rPr>
        <w:t>(4) Külföldi állampolgár, aki ugyanezekben segédkezik, ugyanígy ítélendő el.</w:t>
      </w:r>
      <w:commentRangeEnd w:id="102"/>
      <w:r>
        <w:rPr>
          <w:rStyle w:val="Jegyzethivatkozs"/>
        </w:rPr>
        <w:commentReference w:id="102"/>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Hűtlenség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259. § </w:t>
      </w:r>
      <w:r w:rsidRPr="00FF2B08">
        <w:rPr>
          <w:rFonts w:ascii="Calibri" w:eastAsia="Calibri" w:hAnsi="Calibri"/>
          <w:sz w:val="22"/>
          <w:szCs w:val="22"/>
          <w:lang w:eastAsia="en-US"/>
        </w:rPr>
        <w:t>Az a magyar állampolgár, aki állami szolgálatával vagy hivatalos megbízatásával visszaélve külföldi kormánnyal vagy külföldi szervezettel kapcsolatot vesz fel vagy tart fenn, és ezzel Magyarország függetlenségét, területi épségét vagy alkotmányos rendjét veszélyezteti, bűntett miatt két évtől nyolc évig, háború idején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ellenség támogatása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260. § </w:t>
      </w:r>
      <w:r w:rsidRPr="00FF2B08">
        <w:rPr>
          <w:rFonts w:ascii="Calibri" w:eastAsia="Calibri" w:hAnsi="Calibri"/>
          <w:sz w:val="22"/>
          <w:szCs w:val="22"/>
          <w:lang w:eastAsia="en-US"/>
        </w:rPr>
        <w:t>(1) Aki háború idején Magyarország katonai erejének gyengítése céljából az ellenséggel érintkezésbe bocsátkozik, annak segítséget nyújt vagy a saját, illetve a szövetséges fegyveres erőnek hátrányt okoz, 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ellenség támogatására irányuló előkészületet követ el, két évtől nyolc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Kémkedés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261. § </w:t>
      </w:r>
      <w:r w:rsidRPr="00FF2B08">
        <w:rPr>
          <w:rFonts w:ascii="Calibri" w:eastAsia="Calibri" w:hAnsi="Calibri"/>
          <w:sz w:val="22"/>
          <w:szCs w:val="22"/>
          <w:lang w:eastAsia="en-US"/>
        </w:rPr>
        <w:t xml:space="preserve">(1) Aki idegen hatalom vagy idegen szervezet részére </w:t>
      </w:r>
      <w:commentRangeStart w:id="103"/>
      <w:r w:rsidRPr="00FF2B08">
        <w:rPr>
          <w:rFonts w:ascii="Calibri" w:eastAsia="Calibri" w:hAnsi="Calibri"/>
          <w:sz w:val="22"/>
          <w:szCs w:val="22"/>
          <w:lang w:eastAsia="en-US"/>
        </w:rPr>
        <w:t xml:space="preserve">Magyarország ellen </w:t>
      </w:r>
      <w:commentRangeEnd w:id="103"/>
      <w:r>
        <w:rPr>
          <w:rStyle w:val="Jegyzethivatkozs"/>
        </w:rPr>
        <w:commentReference w:id="103"/>
      </w:r>
      <w:r w:rsidRPr="00FF2B08">
        <w:rPr>
          <w:rFonts w:ascii="Calibri" w:eastAsia="Calibri" w:hAnsi="Calibri"/>
          <w:sz w:val="22"/>
          <w:szCs w:val="22"/>
          <w:lang w:eastAsia="en-US"/>
        </w:rPr>
        <w:t>hírszerző tevékenységet folytat,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kémkedést szigorúan titkos minősítésű adat kiszolgáltatásával követi el,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kémkedésre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büntethető a hírszerző tevékenységre ajánlkozás vagy vállalkozás miatt, aki - mielőtt egyéb hírszerző tevékenységet fejtett volna ki - az ajánlkozását vagy vállalkozását a hatóságnak vagy az állam illetékes szervének bejelenti, és a külföldi kapcsolatát teljesen feltárja.</w:t>
      </w:r>
    </w:p>
    <w:p w:rsidR="00FA757E" w:rsidRPr="00FF2B08" w:rsidRDefault="00FA757E" w:rsidP="00FA757E">
      <w:pPr>
        <w:spacing w:line="276" w:lineRule="auto"/>
        <w:rPr>
          <w:rFonts w:ascii="Calibri" w:eastAsia="Calibri" w:hAnsi="Calibri"/>
          <w:b/>
          <w:bCs/>
          <w:sz w:val="22"/>
          <w:szCs w:val="22"/>
          <w:lang w:eastAsia="en-US"/>
        </w:rPr>
      </w:pPr>
      <w:commentRangeStart w:id="104"/>
      <w:r w:rsidRPr="00FF2B08">
        <w:rPr>
          <w:rFonts w:ascii="Calibri" w:eastAsia="Calibri" w:hAnsi="Calibri"/>
          <w:b/>
          <w:bCs/>
          <w:sz w:val="22"/>
          <w:szCs w:val="22"/>
          <w:lang w:eastAsia="en-US"/>
        </w:rPr>
        <w:t>Kémkedés az Európai Unió intézményei ellen</w:t>
      </w:r>
      <w:hyperlink r:id="rId225" w:anchor="lbj220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261/A. §</w:t>
      </w:r>
      <w:hyperlink r:id="rId226" w:anchor="lbj22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 261. § szerint büntetendő, aki az Európai Unión kívüli harmadik állam részére az Európai Parlament, az Európai Bizottság vagy az Európai Unió Tanácsa ellen hírszerző tevékenységet folytat.</w:t>
      </w:r>
    </w:p>
    <w:commentRangeEnd w:id="10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04"/>
      </w:r>
      <w:r w:rsidRPr="00FF2B08">
        <w:rPr>
          <w:rFonts w:ascii="Calibri" w:eastAsia="Calibri" w:hAnsi="Calibri"/>
          <w:b/>
          <w:bCs/>
          <w:sz w:val="22"/>
          <w:szCs w:val="22"/>
          <w:lang w:eastAsia="en-US"/>
        </w:rPr>
        <w:t>A szövetséges fegyveres erő ellen elkövetett kémkedés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262. § </w:t>
      </w:r>
      <w:r w:rsidRPr="00FF2B08">
        <w:rPr>
          <w:rFonts w:ascii="Calibri" w:eastAsia="Calibri" w:hAnsi="Calibri"/>
          <w:sz w:val="22"/>
          <w:szCs w:val="22"/>
          <w:lang w:eastAsia="en-US"/>
        </w:rPr>
        <w:t>A 261. § szerint büntetendő, aki a kémkedést Magyarország vagy a kölcsönös katonai segítségnyújtás kötelezettségét tartalmazó hatályos nemzetközi szerződés szerint Magyarországgal szövetséges állam területén, szövetséges fegyveres erő ellen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Állam elleni bűncselekmény feljelentésének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263. § </w:t>
      </w:r>
      <w:r w:rsidRPr="00FF2B08">
        <w:rPr>
          <w:rFonts w:ascii="Calibri" w:eastAsia="Calibri" w:hAnsi="Calibri"/>
          <w:sz w:val="22"/>
          <w:szCs w:val="22"/>
          <w:lang w:eastAsia="en-US"/>
        </w:rPr>
        <w:t>(1)</w:t>
      </w:r>
      <w:hyperlink r:id="rId227" w:anchor="lbj22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Aki hitelt érdemlő tudomást szerez arról, hogy alkotmányos rend erőszakos megváltoztatása, alkotmányos rend elleni szervezkedés, lázadás, </w:t>
      </w:r>
      <w:commentRangeStart w:id="105"/>
      <w:r w:rsidRPr="00FF2B08">
        <w:rPr>
          <w:rFonts w:ascii="Calibri" w:eastAsia="Calibri" w:hAnsi="Calibri"/>
          <w:sz w:val="22"/>
          <w:szCs w:val="22"/>
          <w:lang w:eastAsia="en-US"/>
        </w:rPr>
        <w:t>rombolás,</w:t>
      </w:r>
      <w:commentRangeEnd w:id="105"/>
      <w:r>
        <w:rPr>
          <w:rStyle w:val="Jegyzethivatkozs"/>
        </w:rPr>
        <w:commentReference w:id="105"/>
      </w:r>
      <w:r w:rsidRPr="00FF2B08">
        <w:rPr>
          <w:rFonts w:ascii="Calibri" w:eastAsia="Calibri" w:hAnsi="Calibri"/>
          <w:sz w:val="22"/>
          <w:szCs w:val="22"/>
          <w:lang w:eastAsia="en-US"/>
        </w:rPr>
        <w:t xml:space="preserve"> hazaárulás, hűtlenség, az ellenség támogatása, kémkedés, szövetséges fegyveres erő ellen elkövetett kémkedés, </w:t>
      </w:r>
      <w:commentRangeStart w:id="106"/>
      <w:r w:rsidRPr="00FF2B08">
        <w:rPr>
          <w:rFonts w:ascii="Calibri" w:eastAsia="Calibri" w:hAnsi="Calibri"/>
          <w:sz w:val="22"/>
          <w:szCs w:val="22"/>
          <w:lang w:eastAsia="en-US"/>
        </w:rPr>
        <w:t xml:space="preserve">kémkedés az Európai Unió intézményei ellen készül, </w:t>
      </w:r>
      <w:commentRangeEnd w:id="106"/>
      <w:r>
        <w:rPr>
          <w:rStyle w:val="Jegyzethivatkozs"/>
        </w:rPr>
        <w:commentReference w:id="106"/>
      </w:r>
      <w:r w:rsidRPr="00FF2B08">
        <w:rPr>
          <w:rFonts w:ascii="Calibri" w:eastAsia="Calibri" w:hAnsi="Calibri"/>
          <w:sz w:val="22"/>
          <w:szCs w:val="22"/>
          <w:lang w:eastAsia="en-US"/>
        </w:rPr>
        <w:t>vagy még le nem leplezett ilyen bűncselekményt követtek el, és erről a hatóságnak vagy az állam illetékes szervének, mihelyt teheti, nem tesz feljelentést,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állam elleni bűncselekmény feljelentésének elmulasztása miatt az elkövető hozzátartozója nem büntethető.</w:t>
      </w:r>
    </w:p>
    <w:p w:rsidR="00FA757E" w:rsidRPr="00FF2B08" w:rsidRDefault="00FA757E" w:rsidP="00FA757E">
      <w:pPr>
        <w:spacing w:line="276" w:lineRule="auto"/>
        <w:rPr>
          <w:rFonts w:ascii="Calibri" w:eastAsia="Calibri" w:hAnsi="Calibri"/>
          <w:b/>
          <w:bCs/>
          <w:sz w:val="22"/>
          <w:szCs w:val="22"/>
          <w:lang w:eastAsia="en-US"/>
        </w:rPr>
      </w:pPr>
      <w:commentRangeStart w:id="107"/>
      <w:r w:rsidRPr="00FF2B08">
        <w:rPr>
          <w:rFonts w:ascii="Calibri" w:eastAsia="Calibri" w:hAnsi="Calibri"/>
          <w:b/>
          <w:bCs/>
          <w:sz w:val="22"/>
          <w:szCs w:val="22"/>
          <w:lang w:eastAsia="en-US"/>
        </w:rPr>
        <w:t>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264. § </w:t>
      </w:r>
      <w:r w:rsidRPr="00FF2B08">
        <w:rPr>
          <w:rFonts w:ascii="Calibri" w:eastAsia="Calibri" w:hAnsi="Calibri"/>
          <w:sz w:val="22"/>
          <w:szCs w:val="22"/>
          <w:lang w:eastAsia="en-US"/>
        </w:rPr>
        <w:t>Az e fejezetben meghatározott bűncselekmények esetében az elkövetővel szemben kitiltásnak is helye van.</w:t>
      </w:r>
    </w:p>
    <w:commentRangeEnd w:id="107"/>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07"/>
      </w:r>
      <w:r w:rsidRPr="00FF2B08">
        <w:rPr>
          <w:rFonts w:ascii="Calibri" w:eastAsia="Calibri" w:hAnsi="Calibri"/>
          <w:b/>
          <w:bCs/>
          <w:sz w:val="22"/>
          <w:szCs w:val="22"/>
          <w:lang w:eastAsia="en-US"/>
        </w:rPr>
        <w:t>XXV.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MINŐSÍTETT ADAT ÉS A NEMZETI ADATVAGYON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Minősített adattal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265. § </w:t>
      </w:r>
      <w:r w:rsidRPr="00FF2B08">
        <w:rPr>
          <w:rFonts w:ascii="Calibri" w:eastAsia="Calibri" w:hAnsi="Calibri"/>
          <w:sz w:val="22"/>
          <w:szCs w:val="22"/>
          <w:lang w:eastAsia="en-US"/>
        </w:rPr>
        <w:t>(1) Aki minősített adatot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jogosulatlanul megszerez vagy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jogosulatlan személy részére hozzáférhetővé, vagy jogosult személy részére hozzáférhetetlenné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minősített adattal visszaélést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 xml:space="preserve">vétség miatt </w:t>
      </w:r>
      <w:commentRangeStart w:id="108"/>
      <w:r w:rsidRPr="00FF2B08">
        <w:rPr>
          <w:rFonts w:ascii="Calibri" w:eastAsia="Calibri" w:hAnsi="Calibri"/>
          <w:sz w:val="22"/>
          <w:szCs w:val="22"/>
          <w:lang w:eastAsia="en-US"/>
        </w:rPr>
        <w:t>elzárás</w:t>
      </w:r>
      <w:commentRangeEnd w:id="108"/>
      <w:r>
        <w:rPr>
          <w:rStyle w:val="Jegyzethivatkozs"/>
        </w:rPr>
        <w:commentReference w:id="108"/>
      </w:r>
      <w:r w:rsidRPr="00FF2B08">
        <w:rPr>
          <w:rFonts w:ascii="Calibri" w:eastAsia="Calibri" w:hAnsi="Calibri"/>
          <w:sz w:val="22"/>
          <w:szCs w:val="22"/>
          <w:lang w:eastAsia="en-US"/>
        </w:rPr>
        <w:t>, ha korlátozott terjesztésű,</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egy évig terjedő szabadságvesztés, ha bizalmas,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bűntett miatt három évig terjedő szabadságvesztés, ha titkos,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egy évtől öt évig terjedő szabadságvesztés, ha szigorúan titkos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minősítésű adatra követik el a bűncselekményt.</w:t>
      </w:r>
    </w:p>
    <w:p w:rsidR="00FA757E" w:rsidRPr="00FF2B08" w:rsidRDefault="00FA757E" w:rsidP="00FA757E">
      <w:pPr>
        <w:spacing w:line="276" w:lineRule="auto"/>
        <w:rPr>
          <w:rFonts w:ascii="Calibri" w:eastAsia="Calibri" w:hAnsi="Calibri"/>
          <w:sz w:val="22"/>
          <w:szCs w:val="22"/>
          <w:lang w:eastAsia="en-US"/>
        </w:rPr>
      </w:pPr>
      <w:commentRangeStart w:id="109"/>
      <w:r w:rsidRPr="00FF2B08">
        <w:rPr>
          <w:rFonts w:ascii="Calibri" w:eastAsia="Calibri" w:hAnsi="Calibri"/>
          <w:sz w:val="22"/>
          <w:szCs w:val="22"/>
          <w:lang w:eastAsia="en-US"/>
        </w:rPr>
        <w:t>(3) Az a minősített adat felhasználására törvény alapján jogosult személy, aki a minősített adattal visszaélést korlátozott terjesztésű, bizalmas, titkos vagy szigorúan titkos minősítésű adatra követi el, a (2) bekezdésben meghatározott megkülönböztetés szerint egy évig, két évig, egy évtől öt évig, illetve két évtől nyolc évig terjedő szabadságvesztéssel büntetendő.</w:t>
      </w:r>
      <w:commentRangeEnd w:id="109"/>
      <w:r>
        <w:rPr>
          <w:rStyle w:val="Jegyzethivatkozs"/>
        </w:rPr>
        <w:commentReference w:id="109"/>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(2) bekezdés </w:t>
      </w:r>
      <w:r w:rsidRPr="00FF2B08">
        <w:rPr>
          <w:rFonts w:ascii="Calibri" w:eastAsia="Calibri" w:hAnsi="Calibri"/>
          <w:i/>
          <w:iCs/>
          <w:sz w:val="22"/>
          <w:szCs w:val="22"/>
          <w:lang w:eastAsia="en-US"/>
        </w:rPr>
        <w:t>c)-d) </w:t>
      </w:r>
      <w:r w:rsidRPr="00FF2B08">
        <w:rPr>
          <w:rFonts w:ascii="Calibri" w:eastAsia="Calibri" w:hAnsi="Calibri"/>
          <w:sz w:val="22"/>
          <w:szCs w:val="22"/>
          <w:lang w:eastAsia="en-US"/>
        </w:rPr>
        <w:t>pontjaiban meghatározott minősített adattal visszaélésre irányuló előkészületet követ el, az ott tett megkülönböztetés szerint vétség miatt két évig, illetve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228" w:anchor="lbj22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a minősített adat felhasználására törvény alapján jogosult személy, aki a (2) bekezdés </w:t>
      </w:r>
      <w:r w:rsidRPr="00FF2B08">
        <w:rPr>
          <w:rFonts w:ascii="Calibri" w:eastAsia="Calibri" w:hAnsi="Calibri"/>
          <w:i/>
          <w:iCs/>
          <w:sz w:val="22"/>
          <w:szCs w:val="22"/>
          <w:lang w:eastAsia="en-US"/>
        </w:rPr>
        <w:t>c)-d) </w:t>
      </w:r>
      <w:r w:rsidRPr="00FF2B08">
        <w:rPr>
          <w:rFonts w:ascii="Calibri" w:eastAsia="Calibri" w:hAnsi="Calibri"/>
          <w:sz w:val="22"/>
          <w:szCs w:val="22"/>
          <w:lang w:eastAsia="en-US"/>
        </w:rPr>
        <w:t>pontjaiban meghatározott minősített adattal visszaélésre irányuló előkészületet követ el, az ott tett megkülönböztetés szerint bűntett miatt három évig, illetve egy évtől öt évig terjedő szabadságvesztéssel büntetendő.</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(6) Az a minősített adat felhasználására törvény alapján jogosult személy, aki a bűncselekményt gondatlanságból követi el, a (2) bekezdésben meghatározott megkülönböztetés szerint vétség miatt </w:t>
      </w:r>
      <w:commentRangeStart w:id="110"/>
      <w:r w:rsidRPr="00FF2B08">
        <w:rPr>
          <w:rFonts w:ascii="Calibri" w:eastAsia="Calibri" w:hAnsi="Calibri"/>
          <w:sz w:val="22"/>
          <w:szCs w:val="22"/>
          <w:lang w:eastAsia="en-US"/>
        </w:rPr>
        <w:t xml:space="preserve">elzárással, </w:t>
      </w:r>
      <w:commentRangeEnd w:id="110"/>
      <w:r>
        <w:rPr>
          <w:rStyle w:val="Jegyzethivatkozs"/>
        </w:rPr>
        <w:commentReference w:id="110"/>
      </w:r>
      <w:r w:rsidRPr="00FF2B08">
        <w:rPr>
          <w:rFonts w:ascii="Calibri" w:eastAsia="Calibri" w:hAnsi="Calibri"/>
          <w:sz w:val="22"/>
          <w:szCs w:val="22"/>
          <w:lang w:eastAsia="en-US"/>
        </w:rPr>
        <w:t>egy évig, két évig, illetve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111"/>
      <w:r>
        <w:rPr>
          <w:rFonts w:ascii="Calibri" w:eastAsia="Calibri" w:hAnsi="Calibri"/>
          <w:sz w:val="22"/>
          <w:szCs w:val="22"/>
          <w:lang w:eastAsia="en-US"/>
        </w:rPr>
        <w:t>(7) Korlátlanul enyhíthető annak büntetése, aki nyilvánosságra hozza a megszerzett adatot, ha az a demokratikus társadalmi vitát erősíti, és/vagy rámutat vele a magyar állam valamelyik visszaélésére vagy más ország hatóságának visszaélésére vagy más, társadalmilag jelentős kérdésre.</w:t>
      </w:r>
      <w:commentRangeEnd w:id="111"/>
      <w:r>
        <w:rPr>
          <w:rStyle w:val="Jegyzethivatkozs"/>
        </w:rPr>
        <w:commentReference w:id="111"/>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266. § </w:t>
      </w:r>
      <w:r w:rsidRPr="00FF2B08">
        <w:rPr>
          <w:rFonts w:ascii="Calibri" w:eastAsia="Calibri" w:hAnsi="Calibri"/>
          <w:sz w:val="22"/>
          <w:szCs w:val="22"/>
          <w:lang w:eastAsia="en-US"/>
        </w:rPr>
        <w:t>(1) A büntetőjogi védelem a minősítés kezdeményezésétől számított harminc napig kiterjed arra az adatra is, amelynek a minősítését kezdeményezték, de a bűncselekmény elkövetésekor a minősítési eljárást még nem fejezték be, és erről az elkövető tudomással bír.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29" w:anchor="lbj22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nemzeti adatvagyon körébe tartozó állami nyilvántartás elleni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267. §</w:t>
      </w:r>
      <w:hyperlink r:id="rId230" w:anchor="lbj22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nemzeti adatvagyon körébe tartozó állami nyilvántartásban kezelt adatot az adatkezelő részére hozzáférhetetlenné teszi,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nemzeti adatvagyon körébe tartozó állami nyilvántartás működését jogosulatlanul vagy jogosultsága kereteit megsértve akadályozza,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 jelentős érdeksérelmet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haszonszerzés végett követik el.</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bűncselekmény következtében a nemzeti adatvagyon körébe tartozó állami nyilvántartásban kezelt valamennyi adat az adatkezelő részére tartósan hozzáférhetetlenné válik.</w:t>
      </w:r>
    </w:p>
    <w:p w:rsidR="00FA757E" w:rsidRPr="00FF2B08" w:rsidRDefault="00FA757E" w:rsidP="00FA757E">
      <w:pPr>
        <w:spacing w:line="276" w:lineRule="auto"/>
        <w:rPr>
          <w:rFonts w:ascii="Calibri" w:eastAsia="Calibri" w:hAnsi="Calibri"/>
          <w:sz w:val="22"/>
          <w:szCs w:val="22"/>
          <w:lang w:eastAsia="en-US"/>
        </w:rPr>
      </w:pPr>
      <w:commentRangeStart w:id="112"/>
      <w:r>
        <w:rPr>
          <w:rFonts w:ascii="Calibri" w:eastAsia="Calibri" w:hAnsi="Calibri"/>
          <w:sz w:val="22"/>
          <w:szCs w:val="22"/>
          <w:lang w:eastAsia="en-US"/>
        </w:rPr>
        <w:lastRenderedPageBreak/>
        <w:t>(4) Korlátlanul enyhíthető annak büntetése, aki nyilvánosságra hozza a megszerzett adatot, ha az a demokratikus társadalmi vitát erősíti, és/vagy rámutat vele a magyar állam valamelyik visszaélésére vagy más ország hatóságának visszaélésére vagy más, társadalmilag jelentős kérdésre.</w:t>
      </w:r>
      <w:commentRangeEnd w:id="112"/>
      <w:r>
        <w:rPr>
          <w:rStyle w:val="Jegyzethivatkozs"/>
        </w:rPr>
        <w:commentReference w:id="112"/>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XXVI.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IGAZSÁGSZOLGÁLTATÁS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Hamis vád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268.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mást hatóság előtt bűncselekmény elkövetésével hamisan vádol,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más ellen bűncselekményre vonatkozó koholt bizonyítékot hoz a hatóság tudomására,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hamis vád alapján az érintett ellen büntetőeljárás indul.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hamis vád alapján a vádlottat elítélik,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hamis vád olyan bűncselekményre vonatkozik, amelynek elkövetőjét a törvény életfogytig tartó szabadságvesztéssel is fenyegeti.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tíz évig terjedő szabadságvesztés, ha az életfogytig tartó szabadságvesztéssel büntetendő bűncselekményre vonatkozó hamis vád alapján a vádlottat elítélik.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mást hatóság előtt bűncselekmény elkövetésével azért vádol hamisan, mert gondatlanságból nem tud arról, hogy tényállítása valótlan, vagy a bizonyíték hamis,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269. §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mást hatóság előtt szabálysértéssel vagy közigazgatási bírsággal sújtandó szabályszegéssel hamisan vádol,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mást hatóság vagy a fegyelmi jogkör gyakorlója előtt fegyelmi vétséggel hamisan vádol,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más ellen szabálysértésre, közigazgatási bírsággal sújtandó szabályszegésre vagy fegyelmi vétségre vonatkozó koholt bizonyítékot hoz a hatóság vagy a fegyelmi jogkör gyakorlójának tudomására,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270. § </w:t>
      </w:r>
      <w:r w:rsidRPr="00FF2B08">
        <w:rPr>
          <w:rFonts w:ascii="Calibri" w:eastAsia="Calibri" w:hAnsi="Calibri"/>
          <w:sz w:val="22"/>
          <w:szCs w:val="22"/>
          <w:lang w:eastAsia="en-US"/>
        </w:rPr>
        <w:t>(1) Ha a hamis vád folytán eljárás indult, ennek az alapügynek a befejezéséig hamis vád miatt büntetőeljárás csak az alapügyben eljáró hatóság feljelentése alapján indítható. Az ilyen feljelentés esetét kivéve a hamis vád büntethetőségének elévülése az alapügy befejezésének napján kezdődik.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Korlátlanul enyhíthető, különös méltánylást érdemlő esetben mellőzhető a hamis vád elkövetőjének büntetése, ha a vád hamisságát az alapügy befejezése előtt az eljáró hatóságnak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Hatóság félrevezetése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271. § </w:t>
      </w:r>
      <w:r w:rsidRPr="00FF2B08">
        <w:rPr>
          <w:rFonts w:ascii="Calibri" w:eastAsia="Calibri" w:hAnsi="Calibri"/>
          <w:sz w:val="22"/>
          <w:szCs w:val="22"/>
          <w:lang w:eastAsia="en-US"/>
        </w:rPr>
        <w:t>(1) Aki hatóságnál büntetőeljárás alapjául szolgáló olyan bejelentést tesz, amelyről tudja, hogy valótlan - és a 268. § esete nem áll fenn -,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hatóságnál szabálysértési, illetve fegyelmi jogkör gyakorlójánál szabálysértési, illetve fegyelmi eljárás alapjául szolgáló olyan bejelentést tesz, amelyről tudja, hogy valótlan - és a 269. § esete nem áll fenn -,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113"/>
      <w:r w:rsidRPr="00FF2B08">
        <w:rPr>
          <w:rFonts w:ascii="Calibri" w:eastAsia="Calibri" w:hAnsi="Calibri"/>
          <w:sz w:val="22"/>
          <w:szCs w:val="22"/>
          <w:lang w:eastAsia="en-US"/>
        </w:rPr>
        <w:t>(3) Aki hatóságnál egyéb hatósági eljárás alapjául szolgáló olyan bejelentést tesz, amelyről tudja, hogy valótlan - és a 269. § esete nem áll fenn -, elzárással büntetendő.</w:t>
      </w:r>
      <w:commentRangeEnd w:id="113"/>
      <w:r>
        <w:rPr>
          <w:rStyle w:val="Jegyzethivatkozs"/>
        </w:rPr>
        <w:commentReference w:id="113"/>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Hamis tanúzás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272. § </w:t>
      </w:r>
      <w:r w:rsidRPr="00FF2B08">
        <w:rPr>
          <w:rFonts w:ascii="Calibri" w:eastAsia="Calibri" w:hAnsi="Calibri"/>
          <w:sz w:val="22"/>
          <w:szCs w:val="22"/>
          <w:lang w:eastAsia="en-US"/>
        </w:rPr>
        <w:t>(1) A tanú, aki hatóság előtt az ügy lényeges körülményére valótlan vallomást tesz, vagy a valót elhallgatja, hamis tanúzást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hamis tanúzásra vonatkozó rendelkezéseket kell alkalmazni arra,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mint szakértő hamis szakvéleményt vagy mint szaktanácsadó hamis felvilágosítást 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mint tolmács vagy fordító hamisan fordít,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268. § (1) bekezdésének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esetén kívül büntető- vagy polgári ügyben hamis okiratot vagy hamis tárgyi bizonyítási eszközt szolgáltat.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31" w:anchor="lbj22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pontja alapján nem büntethető a büntetőügy terheltje.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32" w:anchor="lbj22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hamis tanúzást büntetőügyben követi el, bűntett miatt egy évtől öt évig terjedő szabadságvesztéssel büntetendő. Ha a hamis tanúzás olyan bűncselekményre vonatkozik, amely életfogytig tartó szabadságvesztéssel is büntethető, a büntetés két évtől nyolc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 hamis tanúzást polgári ügyben követi el, három évig terjedő szabadságvesztéssel büntetendő. Ha a polgári ügy tárgya különösen nagy vagyoni érték vagy különösen jelentős egyéb érdek, a büntetés egy évtől öt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a hamis tanúzást gondatlanságból követi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273. § </w:t>
      </w:r>
      <w:r w:rsidRPr="00FF2B08">
        <w:rPr>
          <w:rFonts w:ascii="Calibri" w:eastAsia="Calibri" w:hAnsi="Calibri"/>
          <w:sz w:val="22"/>
          <w:szCs w:val="22"/>
          <w:lang w:eastAsia="en-US"/>
        </w:rPr>
        <w:t>Aki a hamis tanúzást szabálysértési vagy egyéb hatósági eljárásban, illetve fegyelmi eljárásban követi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274. § </w:t>
      </w:r>
      <w:r w:rsidRPr="00FF2B08">
        <w:rPr>
          <w:rFonts w:ascii="Calibri" w:eastAsia="Calibri" w:hAnsi="Calibri"/>
          <w:sz w:val="22"/>
          <w:szCs w:val="22"/>
          <w:lang w:eastAsia="en-US"/>
        </w:rPr>
        <w:t>Hamis tanúzás miatt mindaddig, amíg az az alapügy, amelyben a hamis tanúzást elkövették, nem fejeződik be, büntetőeljárás csak az alapügyben eljáró hatóság feljelentése alapján indítható. Az ilyen feljelentés esetét kivéve a hamis tanúzás büntethetőségének elévülése az alapügy befejezésének napján kezdődik.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275. § </w:t>
      </w:r>
      <w:r w:rsidRPr="00FF2B08">
        <w:rPr>
          <w:rFonts w:ascii="Calibri" w:eastAsia="Calibri" w:hAnsi="Calibri"/>
          <w:sz w:val="22"/>
          <w:szCs w:val="22"/>
          <w:lang w:eastAsia="en-US"/>
        </w:rPr>
        <w:t>(1) Nem büntethető hamis tanúzásért,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 a valóság feltárása esetén önmagát vagy hozzátartozóját bűncselekmény elkövetésével vádolná,</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 a vallomástételt egyéb okból megtagadhatja, de erre kihallgatása előtt nem figyelmeztették,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akinek a kihallgatása törvény alapján kizárt.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33" w:anchor="lbj22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korlátlanul enyhíthető, különös méltánylást érdemlő esetben mellőzhető azzal szemben, aki az alapügy jogerős vagy végleges befejezése előtt az eljáró hatóságnak az általa szolgáltatott bizonyítási eszköz hamis voltát bejelenti.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Hamis tanúzásra felhívás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276. § </w:t>
      </w:r>
      <w:r w:rsidRPr="00FF2B08">
        <w:rPr>
          <w:rFonts w:ascii="Calibri" w:eastAsia="Calibri" w:hAnsi="Calibri"/>
          <w:sz w:val="22"/>
          <w:szCs w:val="22"/>
          <w:lang w:eastAsia="en-US"/>
        </w:rPr>
        <w:t>(1)</w:t>
      </w:r>
      <w:hyperlink r:id="rId234" w:anchor="lbj22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mást hamis tanúzásra rábírni törekszik, büntetőügyben történő elkövetés esetén bűntett miatt három évig terjedő szabadságvesztéssel, polgári ügyben történő elkövetés esetén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bűncselekményt szabálysértési vagy egyéb hatóság, illetve a fegyelmi jogkör gyakorlója előtt folyamatban lévő ügyben követi el,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Tanúvallomás jogosulatlan megtagadása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277. §</w:t>
      </w:r>
      <w:hyperlink r:id="rId235" w:anchor="lbj23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 xml:space="preserve">A tanú, aki büntetőügyben a bíróság előtti vallomástételt a tanúzási figyelmeztetés után jogosulatlanul megtagadja, vétség miatt </w:t>
      </w:r>
      <w:commentRangeStart w:id="114"/>
      <w:r w:rsidRPr="00FF2B08">
        <w:rPr>
          <w:rFonts w:ascii="Calibri" w:eastAsia="Calibri" w:hAnsi="Calibri"/>
          <w:sz w:val="22"/>
          <w:szCs w:val="22"/>
          <w:lang w:eastAsia="en-US"/>
        </w:rPr>
        <w:t>elzárással</w:t>
      </w:r>
      <w:commentRangeEnd w:id="114"/>
      <w:r>
        <w:rPr>
          <w:rStyle w:val="Jegyzethivatkozs"/>
        </w:rPr>
        <w:commentReference w:id="114"/>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Kényszerítés hatósági eljárásban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278. § </w:t>
      </w:r>
      <w:r w:rsidRPr="00FF2B08">
        <w:rPr>
          <w:rFonts w:ascii="Calibri" w:eastAsia="Calibri" w:hAnsi="Calibri"/>
          <w:sz w:val="22"/>
          <w:szCs w:val="22"/>
          <w:lang w:eastAsia="en-US"/>
        </w:rPr>
        <w:t>(1) Aki mást erőszakkal vagy fenyegetéssel arra kényszerít, hogy hatósági eljárásban a törvényes jogait ne gyakorolja, vagy a kötelezettségeit ne teljesítse, a kényszerítés hatósági eljárásban bűncselekményt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36" w:anchor="lbj23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bűncselekményt büntetőügyben követi el, bűntett miatt egy évtől öt évig terjedő szabadságvesztéssel büntetendő. Ha a bűncselekményt olyan büntetőügyben követik el, amely életfogytig tartó szabadságvesztéssel is büntethető bűncselekmény miatt folyik, a büntetés két évtől nyolc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bűncselekményt polgári ügyben követi el, három évig terjedő szabadságvesztéssel büntetendő. Ha a polgári ügy tárgya különösen nagy vagyoni érték vagy különösen jelentős egyéb érdek, a büntetés egy évtől öt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Ha a bűncselekményt szabálysértési vagy egyéb hatóság, illetve a fegyelmi jogkör gyakorlója előtt folyamatban lévő ügyben követik el, a büntetés vétség miatt egy évig terjedő szabadságvesztés.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Hatósági eljárás megzavarása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279. § </w:t>
      </w:r>
      <w:r w:rsidRPr="00FF2B08">
        <w:rPr>
          <w:rFonts w:ascii="Calibri" w:eastAsia="Calibri" w:hAnsi="Calibri"/>
          <w:sz w:val="22"/>
          <w:szCs w:val="22"/>
          <w:lang w:eastAsia="en-US"/>
        </w:rPr>
        <w:t>(1)</w:t>
      </w:r>
      <w:hyperlink r:id="rId237" w:anchor="lbj23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olyan kihívóan közösségellenes vagy erőszakos magatartást tanúsít, amely a hatóság eljárását megzavarja, akadályozza vagy meghiúsítja, 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38" w:anchor="lbj23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bűntett miatt három évig terjedő szabadságvesztés, ha az (1) bekezdésben meghatározott bűncselekményt bírósági eljárásban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az (1) bekezdésben meghatározott bűncselekményt csoportosan, fegyveresen vagy felfegyverkezve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Igazságszolgáltatással összefüggő titoksértés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280. § </w:t>
      </w:r>
      <w:r w:rsidRPr="00FF2B08">
        <w:rPr>
          <w:rFonts w:ascii="Calibri" w:eastAsia="Calibri" w:hAnsi="Calibri"/>
          <w:sz w:val="22"/>
          <w:szCs w:val="22"/>
          <w:lang w:eastAsia="en-US"/>
        </w:rPr>
        <w:t>(1) Aki hatósági tanúként tudomására jutott tényt, adatot vagy körülményt az arra jogosult felmentése nélkül felfedi,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súlyosabb bűncselekmény nem valósul meg, az (1) bekezdés szerint büntetendő, aki a bíróság zárt tárgyalásán elhangzottakat az arra jogosult engedélye nélkül felfedi.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 szerint büntetendő, aki a bírósági tanácsülésen elhangzott, illetve a tanácsülés jegyzőkönyvében vagy mellékleteiben foglalt, nyilvánosságra nem hozható tényt vagy adatot felfedi.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Mentő körülmény elhallgatása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281. § </w:t>
      </w:r>
      <w:r w:rsidRPr="00FF2B08">
        <w:rPr>
          <w:rFonts w:ascii="Calibri" w:eastAsia="Calibri" w:hAnsi="Calibri"/>
          <w:sz w:val="22"/>
          <w:szCs w:val="22"/>
          <w:lang w:eastAsia="en-US"/>
        </w:rPr>
        <w:t>(1) Aki olyan tényt, amelytől a büntetőeljárás alá vont személy elleni eljárás megszüntetése vagy az eljárás alá vont személy felmentése függhet, vele, védőjével vagy a hatósággal nem közöl,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mentő körülmény elhallgatása olyan bűncselekményre vonatkozik, amely életfogytig tartó szabadságvesztéssel is büntethető, a büntetés két évtől nyolc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(3) Aki olyan tényt, amelytől a szabálysértési, közigazgatási bírsággal sújtandó szabályszegés miatt indult vagy fegyelmi eljárás alá vont személy elleni eljárás megszüntetése függhet, vele, jogi képviselőjével vagy a hatósággal nem közöl, vétség miatt </w:t>
      </w:r>
      <w:commentRangeStart w:id="115"/>
      <w:r w:rsidRPr="00FF2B08">
        <w:rPr>
          <w:rFonts w:ascii="Calibri" w:eastAsia="Calibri" w:hAnsi="Calibri"/>
          <w:sz w:val="22"/>
          <w:szCs w:val="22"/>
          <w:lang w:eastAsia="en-US"/>
        </w:rPr>
        <w:t>elzárással</w:t>
      </w:r>
      <w:commentRangeEnd w:id="115"/>
      <w:r>
        <w:rPr>
          <w:rStyle w:val="Jegyzethivatkozs"/>
        </w:rPr>
        <w:commentReference w:id="115"/>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büntethető mentő körülmény elhallgatása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aki a tény közlésével önmagát vagy hozzátartozóját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büntetőeljárásban vagy hatósági eljárásban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szabálysértési eljárásban bűncselekmény vagy szabálysértés,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fegyelmi eljárásban bűncselekmény, szabálysértés, közigazgatási bírsággal sújtandó szabályszegés vagy fegyelmi vétség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elkövetésével vádolná,</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akinek tanúkénti kihallgatása törvény alapján kizárt.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Bűnpártolás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282. § </w:t>
      </w:r>
      <w:r w:rsidRPr="00FF2B08">
        <w:rPr>
          <w:rFonts w:ascii="Calibri" w:eastAsia="Calibri" w:hAnsi="Calibri"/>
          <w:sz w:val="22"/>
          <w:szCs w:val="22"/>
          <w:lang w:eastAsia="en-US"/>
        </w:rPr>
        <w:t>(1) Aki anélkül, hogy a bűncselekmény elkövetőjével az elkövetés előtt megegyezett volna,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segítséget nyújt ahhoz, hogy az elkövető a hatóság üldözése elől meneküljön,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büntetőeljárás sikerét meghiúsítani törekszik,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közreműködik a bűncselekményből származó előny biztosításában,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bűnpártolást haszonszerzés végett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egytől öt évig terjedő szabadságvesztés, ha a bűnpártolást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XIII., a XIV. vagy a XXIV. Fejezetben meghatározott bűncselekménnyel [kivéve az állam elleni bűncselekmény feljelentésének elmulasztása [263.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239" w:anchor="lbj23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emberöléssel [160. § (1)-(3) és (5) bekezdés], emberrablással [190. § (1)-(4) bekezdés], emberkereskedelem és kényszermunkával [192. § (1)-(6) bekezdés], terrorcselekménnyel [314. § (1)-(2) bekezdés], terrorizmus finanszírozásával [318. § és 318/A. §], jármű hatalomba kerítésével [320.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a)-b) </w:t>
      </w:r>
      <w:r w:rsidRPr="00FF2B08">
        <w:rPr>
          <w:rFonts w:ascii="Calibri" w:eastAsia="Calibri" w:hAnsi="Calibri"/>
          <w:sz w:val="22"/>
          <w:szCs w:val="22"/>
          <w:lang w:eastAsia="en-US"/>
        </w:rPr>
        <w:t>pontokban fel nem sorolt, életfogytig tartó szabadságvesztéssel is büntethető bűncselekménnyel kapcsolatban követik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hivatalos, külföldi hivatalos személy hivatali eljárása során, hivatali kötelessége megszegésével vagy közfeladatot ellátó személy eljárása során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(2) bekezdést és a (3)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pontját kivéve nem büntethető, aki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bűnpártolást hozzátartozója érdekében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Fogolyszökés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283. § </w:t>
      </w:r>
      <w:r w:rsidRPr="00FF2B08">
        <w:rPr>
          <w:rFonts w:ascii="Calibri" w:eastAsia="Calibri" w:hAnsi="Calibri"/>
          <w:sz w:val="22"/>
          <w:szCs w:val="22"/>
          <w:lang w:eastAsia="en-US"/>
        </w:rPr>
        <w:t>(1) Aki a büntetőeljárás alatt, illetve a szabadságvesztés vagy az elzárás végrehajtása során a hatóság őrizetéből megszökik,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40" w:anchor="lbj23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abból a célból, hogy az ellene folytatott büntetőeljárás alól kivonja magát, a bűnügyi felügyelet tartama alatt a számára meghatározott területet, lakást, egyéb helyiséget, intézményt, vagy ahhoz tartozó bekerített helyet a kényszerintézkedés szabályainak megszegésével elhagyja,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241" w:anchor="lbj23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 szerint büntetendő, aki abból a célból, hogy az ellene folytatott kiadatási vagy átadási eljárás alól kivonja magát, az ideiglenes kiadatási, illetve az ideiglenes átadási bűnügyi felügyelet tartama alatt a számára meghatározott területet, lakást, egyéb helyiséget, intézményt, vagy ahhoz tartozó bekerített helyet a kényszerintézkedés szabályainak megszegésével elhagyja.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évig terjedő szabadságvesztés, ha az elítélt a szabadságvesztés végrehajtása során a részére engedélyezett büntetés félbeszakítás, eltávozás, rövid tartamú eltávozás vagy kimaradás tartamának elteltével abból a célból nem tér vissza, hogy a büntetés végrehajtása alól kivonja magát.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(3a)</w:t>
      </w:r>
      <w:hyperlink r:id="rId242" w:anchor="lbj23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egy évig terjedő szabadságvesztés, ha az elítélt a reintegrációs őrizet tartama alatt a számára kijelölt lakást és az ahhoz tartozó bekerített helyet vagy a számára meghatározott napirend szerinti tartózkodási helyet a reintegrációs őrizet szabályainak megszegésével abból a célból hagyja el, hogy a szabadságvesztés végrehajtása alól kivonja magát.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(3b)</w:t>
      </w:r>
      <w:hyperlink r:id="rId243" w:anchor="lbj23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Ha az eljárás alá vont személy a szabálysértési őrizet vagy a szabálysértési elzárás végrehajtása során a hatóság őrizetéből megszökik, vétség miatt </w:t>
      </w:r>
      <w:commentRangeStart w:id="116"/>
      <w:r w:rsidRPr="00FF2B08">
        <w:rPr>
          <w:rFonts w:ascii="Calibri" w:eastAsia="Calibri" w:hAnsi="Calibri"/>
          <w:sz w:val="22"/>
          <w:szCs w:val="22"/>
          <w:lang w:eastAsia="en-US"/>
        </w:rPr>
        <w:t>elzárással</w:t>
      </w:r>
      <w:commentRangeEnd w:id="116"/>
      <w:r>
        <w:rPr>
          <w:rStyle w:val="Jegyzethivatkozs"/>
        </w:rPr>
        <w:commentReference w:id="116"/>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Korlátlanul enyhíthető a fogolyszökés elkövetőjének büntetése, ha - mielőtt tartózkodási helye a hatóság tudomására jutna - önként feladja magát.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Fogolyzendülés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284. § </w:t>
      </w:r>
      <w:r w:rsidRPr="00FF2B08">
        <w:rPr>
          <w:rFonts w:ascii="Calibri" w:eastAsia="Calibri" w:hAnsi="Calibri"/>
          <w:sz w:val="22"/>
          <w:szCs w:val="22"/>
          <w:lang w:eastAsia="en-US"/>
        </w:rPr>
        <w:t>(1) Az a fogvatartott, aki más fogvatartottakkal együtt a fogvatartás rendjét súlyosan veszélyeztető, nyílt ellenszegülésben részt vesz,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Két évtől nyolc évig terjedő szabadságvesztéssel büntetendő a fogolyzendülés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kezdeményezője, szervezője vagy vezetője,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résztvevője, ha a fogolyzendüléssel szemben fellépő személy ellen erőszakot alkalmaz.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tizenöt évig terjedő szabadságvesztés, ha a fogolyzendülés különösen súlyos következményre vezet.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húsz évig terjedő vagy életfogytig tartó szabadságvesztés, ha a fogolyzendülés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fogolyzendülésre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Az (1) bekezdésben meghatározott esetben korlátlanul enyhíthető annak a büntetése, aki az ellenszegülést önként vagy a hatóság felszólítására abbahagyja.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Ügyvédi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285. § </w:t>
      </w:r>
      <w:r w:rsidRPr="00FF2B08">
        <w:rPr>
          <w:rFonts w:ascii="Calibri" w:eastAsia="Calibri" w:hAnsi="Calibri"/>
          <w:sz w:val="22"/>
          <w:szCs w:val="22"/>
          <w:lang w:eastAsia="en-US"/>
        </w:rPr>
        <w:t>(1) Az ügyvéd, aki azért, hogy ügyfelének jogtalan hátrányt okozzon, hivatásából folyó kötelességét megszegi,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az ügyvédi visszaélést haszonszerzés végett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 ügyvéd az ügyvédjelölt és más olyan személy is, aki jogi képviseletre foglalkozásánál fogva jogosult.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Zugírászat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286. § </w:t>
      </w:r>
      <w:r w:rsidRPr="00FF2B08">
        <w:rPr>
          <w:rFonts w:ascii="Calibri" w:eastAsia="Calibri" w:hAnsi="Calibri"/>
          <w:sz w:val="22"/>
          <w:szCs w:val="22"/>
          <w:lang w:eastAsia="en-US"/>
        </w:rPr>
        <w:t>(1)</w:t>
      </w:r>
      <w:hyperlink r:id="rId244" w:anchor="lbj23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Aki jogosulatlanul és üzletszerűen </w:t>
      </w:r>
      <w:commentRangeStart w:id="117"/>
      <w:r w:rsidRPr="00FF2B08">
        <w:rPr>
          <w:rFonts w:ascii="Calibri" w:eastAsia="Calibri" w:hAnsi="Calibri"/>
          <w:sz w:val="22"/>
          <w:szCs w:val="22"/>
          <w:lang w:eastAsia="en-US"/>
        </w:rPr>
        <w:t xml:space="preserve">ügyvédi, </w:t>
      </w:r>
      <w:commentRangeEnd w:id="117"/>
      <w:r>
        <w:rPr>
          <w:rStyle w:val="Jegyzethivatkozs"/>
        </w:rPr>
        <w:commentReference w:id="117"/>
      </w:r>
      <w:r w:rsidRPr="00FF2B08">
        <w:rPr>
          <w:rFonts w:ascii="Calibri" w:eastAsia="Calibri" w:hAnsi="Calibri"/>
          <w:sz w:val="22"/>
          <w:szCs w:val="22"/>
          <w:lang w:eastAsia="en-US"/>
        </w:rPr>
        <w:t>szabadalmi ügyvivői vagy közjegyzői tevékenységet végez,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45" w:anchor="lbj24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 büntetés bűntett miatt három évig terjedő szabadságvesztés, ha a zugírászatot </w:t>
      </w:r>
      <w:commentRangeStart w:id="118"/>
      <w:r w:rsidRPr="00FF2B08">
        <w:rPr>
          <w:rFonts w:ascii="Calibri" w:eastAsia="Calibri" w:hAnsi="Calibri"/>
          <w:sz w:val="22"/>
          <w:szCs w:val="22"/>
          <w:lang w:eastAsia="en-US"/>
        </w:rPr>
        <w:t>ügyvédi,</w:t>
      </w:r>
      <w:commentRangeEnd w:id="118"/>
      <w:r>
        <w:rPr>
          <w:rStyle w:val="Jegyzethivatkozs"/>
        </w:rPr>
        <w:commentReference w:id="118"/>
      </w:r>
      <w:r w:rsidRPr="00FF2B08">
        <w:rPr>
          <w:rFonts w:ascii="Calibri" w:eastAsia="Calibri" w:hAnsi="Calibri"/>
          <w:sz w:val="22"/>
          <w:szCs w:val="22"/>
          <w:lang w:eastAsia="en-US"/>
        </w:rPr>
        <w:t xml:space="preserve"> szabadalmi ügyvivői vagy közjegyzői tevékenységre jogosultság színlelésével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Zártörés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287.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hatósági eljárás során elrendelt lefoglalásnál, zárlatnál vagy zár alá vételnél alkalmazott pecsétet eltávolítja vagy megsérti,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lefoglalt, zárolt vagy zár alá vett dolog megőrzésére szolgáló, lezárt helyiséget felnyitja,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246" w:anchor="lbj24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elektronikus adat megőrzésére kötelezéssel érintett adatot jogosulatlan személy számára hozzáférhetővé teszi, illetve azt az eljárás alól elvonja vagy módosítja,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247" w:anchor="lbj24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büntetőeljárás során ideiglenesen hozzáférhetetlenné tett elektronikus adatot jogosulatlan személy számára hozzáférhetővé teszi, illetve azt az eljárás alól elvonja vagy módosítja,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hatósági eljárás során lefoglalt, zárolt vagy zár alá vett dolgot a végrehajtás alól elvonja,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48" w:anchor="lbj24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bekezdésben meghatározott zártörés miatt nem büntethető az elkövető, ha a vádemelés előtt a dolgot - állagának sérelme nélkül - az eljáró hatóságnak visszaszolgáltatja.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bírósági végrehajtás akadályozása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288. § </w:t>
      </w:r>
      <w:r w:rsidRPr="00FF2B08">
        <w:rPr>
          <w:rFonts w:ascii="Calibri" w:eastAsia="Calibri" w:hAnsi="Calibri"/>
          <w:sz w:val="22"/>
          <w:szCs w:val="22"/>
          <w:lang w:eastAsia="en-US"/>
        </w:rPr>
        <w:t xml:space="preserve">(1) Aki a bírósági végrehajtás során, azt követően, hogy vele szemben a bíróság jogerősen rendbírságot szabott ki, a rendbírság kiszabására okot adó magatartást tovább folytatja, vagy a végrehajtásból eredő, jogszabályban foglalt kötelezettségének - ide nem értve a végrehajtható </w:t>
      </w:r>
      <w:r w:rsidRPr="00FF2B08">
        <w:rPr>
          <w:rFonts w:ascii="Calibri" w:eastAsia="Calibri" w:hAnsi="Calibri"/>
          <w:sz w:val="22"/>
          <w:szCs w:val="22"/>
          <w:lang w:eastAsia="en-US"/>
        </w:rPr>
        <w:lastRenderedPageBreak/>
        <w:t>okiratban foglalt kötelezettséget - továbbra sem tesz eleget,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49" w:anchor="lbj24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büntethető az elkövető, ha a vádemelés előtt a végrehajtásból eredő, jogszabályban foglalt kötelezettségének eleget tesz.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 bíróság előtt elkövetett igazságszolgáltatás elleni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289. § </w:t>
      </w:r>
      <w:r w:rsidRPr="00FF2B08">
        <w:rPr>
          <w:rFonts w:ascii="Calibri" w:eastAsia="Calibri" w:hAnsi="Calibri"/>
          <w:sz w:val="22"/>
          <w:szCs w:val="22"/>
          <w:lang w:eastAsia="en-US"/>
        </w:rPr>
        <w:t>A 268-282. §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XXVII.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KORRUPCIÓS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Vesztegetés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290. § </w:t>
      </w:r>
      <w:r w:rsidRPr="00FF2B08">
        <w:rPr>
          <w:rFonts w:ascii="Calibri" w:eastAsia="Calibri" w:hAnsi="Calibri"/>
          <w:sz w:val="22"/>
          <w:szCs w:val="22"/>
          <w:lang w:eastAsia="en-US"/>
        </w:rPr>
        <w:t>(1) Aki gazdálkodó szervezet részére vagy érdekében tevékenységet végző személynek vagy rá tekintettel másnak azért ad vagy ígér jogtalan előnyt, hogy a kötelességét megszegje,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az (1) bekezdésben meghatározott bűncselekményt gazdálkodó szervezet részére vagy érdekében tevékenységet végző, önálló intézkedésre jogosult személlyel kapcsolatban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 esetében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esetében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 ha a vesztegetést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(1)-(3) bekezdés szerint büntetendő, aki a vesztegetést külföldi gazdálkodó szervezet részére vagy érdekében tevékenységet végző személlyel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korlátlanul enyhíthető - különös méltánylást érdemlő esetben mellőzhető - az (1) bekezdésben meghatározott bűncselekmény elkövetőjével szemben, ha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250" w:anchor="lbj24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egészségügyi szolgáltatás nyújtásával összefüggésben egészségügyi dolgozónak, egészségügyben dolgozónak vagy ezekre tekintettel másnak az egészségügyről szóló törvényben meghatározottak szerint jogtalan előnyt ad vagy ígér,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Vesztegetés elfogadása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291. § </w:t>
      </w:r>
      <w:r w:rsidRPr="00FF2B08">
        <w:rPr>
          <w:rFonts w:ascii="Calibri" w:eastAsia="Calibri" w:hAnsi="Calibri"/>
          <w:sz w:val="22"/>
          <w:szCs w:val="22"/>
          <w:lang w:eastAsia="en-US"/>
        </w:rPr>
        <w:t>(1)</w:t>
      </w:r>
      <w:hyperlink r:id="rId251" w:anchor="lbj24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gazdálkodó szervezet részére vagy érdekében végzett tevékenységével kapcsolatban jogtalan előnyt kér, avagy a jogtalan előnyt vagy ennek ígéretét elfogadja, illetve a rá tekintettel harmadik személy által kért vagy harmadik személynek adott vagy ígért jogtalan előny kérőjével vagy elfogadójával egyetért,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jogtalan előnyért a kötelességét megszegi,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 bekezdésben meghatározott bűncselekményt bűnszövetségben vagy üzletszerűen követi el,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az elkövető gazdálkodó szervezet részére vagy érdekében tevékenységet végző, önálló intézkedésre jogosult személy,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esetben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(1)-(3) bekezdés szerint büntetendő az a külföldi gazdálkodó szervezet részére vagy érdekében tevékenységet végző személy, aki az ott meghatározott bűncselekményt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252" w:anchor="lbj24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korlátlanul enyhíthető - különös méltánylást érdemlő esetben mellőzhető - az (1) bekezdésben és a (3)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253" w:anchor="lbj24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az egészségügyi szolgáltatással összefüggésben jogtalan előnynek minősül az egészségügyről szóló törvényben meghatározottak szerinti jogtalan előny.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292. §</w:t>
      </w:r>
      <w:hyperlink r:id="rId254" w:anchor="lbj24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Hivatali vesztegetés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293. § </w:t>
      </w:r>
      <w:r w:rsidRPr="00FF2B08">
        <w:rPr>
          <w:rFonts w:ascii="Calibri" w:eastAsia="Calibri" w:hAnsi="Calibri"/>
          <w:sz w:val="22"/>
          <w:szCs w:val="22"/>
          <w:lang w:eastAsia="en-US"/>
        </w:rPr>
        <w:t>(1)</w:t>
      </w:r>
      <w:hyperlink r:id="rId255" w:anchor="lbj25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hivatalos személyt a működésével kapcsolatban neki vagy rá tekintettel másnak adott vagy ígért jogtalan előnnyel befolyásolni törekszik,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56" w:anchor="lbj25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Egy évtől öt évig terjedő szabadságvesztéssel büntetendő a vesztegető, ha a jogtalan előnyt azért adja vagy ígéri, hogy a hivatalos személy a hivatali kötelességét megszegje, a hatáskörét túllépje, vagy a hivatali helyzetével egyébként visszaéljen.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57" w:anchor="lbj25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és (2) bekezdés szerint büntetendő, aki az ott meghatározott bűncselekményt külföldi hivatalos személy működésével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 bekezdés szerint büntetendő a gazdálkodó szervezet vezetője, illetve ellenőrzésre vagy felügyeletre feljogosított, a gazdálkodó szervezet részére vagy érdekében tevékenységet végző személy, ha az (1)-(3) bekezdésben meghatározott bűncselekményt a gazdálkodó szervezet részére vagy érdekében tevékenységet végző személy a gazdálkodó szervezet érdekében követi el, és felügyeleti vagy ellenőrzési kötelezettségének teljesítése a bűncselekmény elkövetését megakadályozhatta volna.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Vétség miatt két évig terjedő szabadságvesztéssel büntetendő a gazdálkodó szervezet vezetője, ellenőrzésre vagy felügyeletre feljogosított, a gazdálkodó szervezet részére vagy érdekében tevékenységet végző személy, ha a (4) bekezdésben meghatározott bűncselekményt gondatlanságból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korlátlanul enyhíthető - különös méltánylást érdemlő esetben mellőzhető - az (1) és (2) bekezdésben meghatározott bűncselekmény elkövetőjével szemben, ha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Hivatali vesztegetés elfogadása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294. § </w:t>
      </w:r>
      <w:r w:rsidRPr="00FF2B08">
        <w:rPr>
          <w:rFonts w:ascii="Calibri" w:eastAsia="Calibri" w:hAnsi="Calibri"/>
          <w:sz w:val="22"/>
          <w:szCs w:val="22"/>
          <w:lang w:eastAsia="en-US"/>
        </w:rPr>
        <w:t>(1)</w:t>
      </w:r>
      <w:hyperlink r:id="rId258" w:anchor="lbj25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a hivatalos személy, aki a működésével kapcsolatban jogtalan előnyt kér, a jogtalan előnyt vagy ennek ígéretét elfogadja, illetve a rá tekintettel harmadik személy által kért vagy harmadik személynek adott vagy ígért jogtalan előny kérőjével vagy elfogadójával egyetért,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bűncselekményt vezető beosztású hivatalos személy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bekezdésben meghatározott esetben két évtől nyolc évig, a (2) bekezdésben meghatározott esetben öt évtől tíz évig terjedő szabadságvesztéssel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259" w:anchor="lbj25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jogtalan előnyért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aa) </w:t>
      </w:r>
      <w:r w:rsidRPr="00FF2B08">
        <w:rPr>
          <w:rFonts w:ascii="Calibri" w:eastAsia="Calibri" w:hAnsi="Calibri"/>
          <w:sz w:val="22"/>
          <w:szCs w:val="22"/>
          <w:lang w:eastAsia="en-US"/>
        </w:rPr>
        <w:t>hivatali kötelességét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hatáskörét túllépi,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hivatali helyzetével egyébként visszaél,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bűnszövetségben vagy üzletszerűen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(1)-(3) bekezdés szerint büntetendő az a külföldi hivatalos személy, aki az ott meghatározott bűncselekményt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korlátlanul enyhíthető - különös méltánylást érdemlő esetben mellőzhető - az (1) és (2)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Vesztegetés bírósági vagy hatósági eljárásban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295. § </w:t>
      </w:r>
      <w:r w:rsidRPr="00FF2B08">
        <w:rPr>
          <w:rFonts w:ascii="Calibri" w:eastAsia="Calibri" w:hAnsi="Calibri"/>
          <w:sz w:val="22"/>
          <w:szCs w:val="22"/>
          <w:lang w:eastAsia="en-US"/>
        </w:rPr>
        <w:t>(1)</w:t>
      </w:r>
      <w:hyperlink r:id="rId260" w:anchor="lbj25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azért, hogy más a bírósági, választottbírósági vagy hatósági eljárásban törvényes jogait ne gyakorolja, vagy kötelezettségeit ne teljesítse, neki vagy rá tekintettel másnak jogtalan előnyt ad vagy ígér,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61" w:anchor="lbj25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korlátlanul enyhíthető - különös méltánylást érdemlő esetben mellőzhető - az (1) és (2) bekezdésben meghatározott bűncselekmény elkövetőjével szemben, ha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Vesztegetés elfogadása bírósági vagy hatósági eljárásban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296. § </w:t>
      </w:r>
      <w:r w:rsidRPr="00FF2B08">
        <w:rPr>
          <w:rFonts w:ascii="Calibri" w:eastAsia="Calibri" w:hAnsi="Calibri"/>
          <w:sz w:val="22"/>
          <w:szCs w:val="22"/>
          <w:lang w:eastAsia="en-US"/>
        </w:rPr>
        <w:t>(1)</w:t>
      </w:r>
      <w:hyperlink r:id="rId262" w:anchor="lbj25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azért, hogy a bírósági, választottbírósági vagy hatósági eljárásban törvényes jogait ne gyakorolja, vagy kötelezettségeit ne teljesítse, jogtalan előnyt kér, a jogtalan előnyt vagy ennek ígéretét elfogadja, illetve a rá tekintettel harmadik személy által kért vagy harmadik személynek adott vagy ígért jogtalan előny kérőjével vagy elfogadójával egyetért,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63" w:anchor="lbj25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korlátlanul enyhíthető - különös méltánylást érdemlő esetben mellőzhető - az (1) és (2)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297. §</w:t>
      </w:r>
      <w:hyperlink r:id="rId264" w:anchor="lbj25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Befolyás vásárlása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298.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olyan személynek, aki arra hivatkozik, hogy hivatalos személyt befolyásol,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265" w:anchor="lbj26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olyan személyre tekintettel, aki arra hivatkozik, hogy hivatalos személyt befolyásol, másnak jogtalan előnyt ad vagy ígér,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(1a)</w:t>
      </w:r>
      <w:hyperlink r:id="rId266" w:anchor="lbj26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aki magát hivatalos személynek kiadó személy részére vagy rá tekintettel másnak jogtalan előnyt ad vagy ígér.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w:t>
      </w:r>
      <w:hyperlink r:id="rId267" w:anchor="lbj26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 bekezdésben meghatározott bűncselekményt gazdálkodó szervezet részére vagy érdekében tevékenységet végző személlyel kapcsolatban követi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268" w:anchor="lbj26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aki az (1) és (1a) bekezdésben meghatározott bűncselekményt külföldi hivatalos személlyel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69" w:anchor="lbj26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korlátlanul enyhíthető - különös méltánylást érdemlő esetben mellőzhető - az (1)-(2) bekezdésben meghatározott bűncselekmény elkövetőjével szemben, ha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Befolyással üzérkedés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299. §</w:t>
      </w:r>
      <w:hyperlink r:id="rId270" w:anchor="lbj26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w:t>
      </w:r>
      <w:hyperlink r:id="rId271" w:anchor="lbj26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arra hivatkozással, hogy hivatalos személyt befolyásol, a maga vagy más számára jogtalan előnyt kér, a jogtalan előnyt vagy ennek ígéretét elfogadja, illetve a rá tekintettel harmadik személy által kért vagy harmadik személynek adott vagy ígért jogtalan előny kérőjével vagy elfogadójával egyetért,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azt állítja vagy azt a látszatot kelti, hogy hivatalos személyt veszteget,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hivatalos személynek adja ki magát,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bűncselekményt üzletszerűen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(2a)</w:t>
      </w:r>
      <w:hyperlink r:id="rId272" w:anchor="lbj26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(2) bekezdés szerint büntetendő, aki magát hivatalos személynek kiadva e színlelt működésével kapcsolatban jogtalan előnyt kér, a jogtalan előnyt vagy ennek ígéretét elfogadja.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bekezdésében meghatározott bűncselekményt gazdálkodó szervezet részére vagy érdekében tevékenységet végző személlyel kapcsolatban követi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bűntett miatt három évig terjedő szabadságvesztés, ha a (3) bekezdésben meghatározott bűncselekményt gazdálkodó szervezet részére vagy érdekében tevékenységet végző, önálló intézkedésre jogosult személlyel kapcsolatban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(1) és (2) bekezdés szerint büntetendő, aki az ott meghatározott bűncselekményt külföldi hivatalos személlyel kapcsolatban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korlátlanul enyhíthető - különös méltánylást érdemlő esetben mellőzhető - az (1) és (3)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Korrupciós bűncselekmény feljelentésének elmulasztása</w:t>
      </w:r>
      <w:hyperlink r:id="rId273" w:anchor="lbj268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300. §</w:t>
      </w:r>
      <w:hyperlink r:id="rId274" w:anchor="lbj26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Az a hivatalos személy, aki e minőségében hitelt érdemlő tudomást szerez arról, hogy még le nem leplezett vesztegetést, vesztegetés elfogadását, hivatali vesztegetést, hivatali vesztegetés elfogadását, vesztegetést bírósági vagy hatósági eljárásban, vesztegetés elfogadását bírósági vagy hatósági eljárásban, befolyás vásárlását vagy befolyással üzérkedést követtek el, és erről a hatóságnak, mihelyt teheti, nem tesz feljelentést,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Korrupciós bűncselekmény feljelentésének elmulasztása miatt az elkövető hozzátartozója nem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w:t>
      </w:r>
      <w:hyperlink r:id="rId275" w:anchor="lbj270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300/A. §</w:t>
      </w:r>
      <w:hyperlink r:id="rId276" w:anchor="lbj27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E fejezet alkalmazásában kötelességszegés a kötelességnek előny adásához kötött teljesítése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290. § és a 291. § alkalmazásában külföldi gazdálkodó szervezet az a szervezet, amely a személyes joga szerint jogi személyiséggel rendelkezik és az adott szervezeti formában gazdasági tevékenység végzésére jogosult.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XXVIII.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HIVATALI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Bántalmazás hivatalos eljárásban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301. § </w:t>
      </w:r>
      <w:r w:rsidRPr="00FF2B08">
        <w:rPr>
          <w:rFonts w:ascii="Calibri" w:eastAsia="Calibri" w:hAnsi="Calibri"/>
          <w:sz w:val="22"/>
          <w:szCs w:val="22"/>
          <w:lang w:eastAsia="en-US"/>
        </w:rPr>
        <w:t>(1) Az a hivatalos személy, aki eljárása során mást tettleg bántalmaz,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(1) bekezdésben meghatározott bűncselekményt csoportosan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bántalmazás hivatalos eljárásban bűncselekményre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77" w:anchor="lbj27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Korlátlanul enyhíthető annak a büntetése, aki a (2) bekezdésben meghatározott bűncselekmény elkövetésének körülményeit a vádemelés előtt a hatóság előtt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Bántalmazás közfeladatot ellátó személy eljárásában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302. § </w:t>
      </w:r>
      <w:r w:rsidRPr="00FF2B08">
        <w:rPr>
          <w:rFonts w:ascii="Calibri" w:eastAsia="Calibri" w:hAnsi="Calibri"/>
          <w:sz w:val="22"/>
          <w:szCs w:val="22"/>
          <w:lang w:eastAsia="en-US"/>
        </w:rPr>
        <w:t>(1) Az a közfeladatot ellátó személy, aki közfeladatának ellátása során mást tettleg bántalmaz,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(1) bekezdésben meghatározott bűncselekményt csoportosan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bántalmazás közfeladatot ellátó személy eljárásában bűncselekményre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78" w:anchor="lbj27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Korlátlanul enyhíthető annak a büntetése, aki (2) bekezdésben meghatározott bűncselekmény elkövetésének körülményeit a vádemelés előtt a hatóság előtt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Kényszervallatás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303. § </w:t>
      </w:r>
      <w:r w:rsidRPr="00FF2B08">
        <w:rPr>
          <w:rFonts w:ascii="Calibri" w:eastAsia="Calibri" w:hAnsi="Calibri"/>
          <w:sz w:val="22"/>
          <w:szCs w:val="22"/>
          <w:lang w:eastAsia="en-US"/>
        </w:rPr>
        <w:t>(1) Az a hivatalos személy, aki annak érdekében, hogy más vallomást vagy nyilatkozatot tegyen, illetve ne tegyen, erőszakot, fenyegetést, vagy más hasonló módszert alkalmaz,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(1) bekezdésben meghatározott bűncselekményt csoportosan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kényszervallatásra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79" w:anchor="lbj27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Korlátlanul enyhíthető annak a büntetése, aki (2) bekezdésben meghatározott bűncselekmény elkövetésének körülményeit a vádemelés előtt a hatóság előtt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Jogellenes fogvatartás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304. § </w:t>
      </w:r>
      <w:r w:rsidRPr="00FF2B08">
        <w:rPr>
          <w:rFonts w:ascii="Calibri" w:eastAsia="Calibri" w:hAnsi="Calibri"/>
          <w:sz w:val="22"/>
          <w:szCs w:val="22"/>
          <w:lang w:eastAsia="en-US"/>
        </w:rPr>
        <w:t>(1) Az a hivatalos személy, aki eljárása során mást személyi szabadságától jogellenesen megfoszt,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jogellenes fogvatartást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aljas indokból vagy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sértett sanyargatásával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súlyos következményt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Hivatali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305. § </w:t>
      </w:r>
      <w:r w:rsidRPr="00FF2B08">
        <w:rPr>
          <w:rFonts w:ascii="Calibri" w:eastAsia="Calibri" w:hAnsi="Calibri"/>
          <w:sz w:val="22"/>
          <w:szCs w:val="22"/>
          <w:lang w:eastAsia="en-US"/>
        </w:rPr>
        <w:t>Az a hivatalos személy, aki azért, hogy jogtalan hátrányt okozzon vagy jogtalan előnyt szerezzen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hivatali kötelességét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hivatali hatáskörét túllépi,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hivatali helyzetével egyébként visszaél,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Közfeladati helyzettel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306. § </w:t>
      </w:r>
      <w:r w:rsidRPr="00FF2B08">
        <w:rPr>
          <w:rFonts w:ascii="Calibri" w:eastAsia="Calibri" w:hAnsi="Calibri"/>
          <w:sz w:val="22"/>
          <w:szCs w:val="22"/>
          <w:lang w:eastAsia="en-US"/>
        </w:rPr>
        <w:t>Az a közfeladatot ellátó személy, aki azért, hogy jogtalan hátrányt okozzon vagy jogtalan előnyt szerezzen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közfeladattal kapcsolatos kötelességét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közfeladattal kapcsolatos jogkörét túllépi,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közfeladati helyzetével egyébként visszaél,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Jogosulatlan titkos információgyűjtés vagy leplezett eszköz jogosulatlan alkalmazása</w:t>
      </w:r>
      <w:hyperlink r:id="rId280" w:anchor="lbj275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commentRangeStart w:id="119"/>
      <w:r w:rsidRPr="00FF2B08">
        <w:rPr>
          <w:rFonts w:ascii="Calibri" w:eastAsia="Calibri" w:hAnsi="Calibri"/>
          <w:b/>
          <w:bCs/>
          <w:sz w:val="22"/>
          <w:szCs w:val="22"/>
          <w:lang w:eastAsia="en-US"/>
        </w:rPr>
        <w:t>307. § </w:t>
      </w:r>
      <w:r w:rsidRPr="00FF2B08">
        <w:rPr>
          <w:rFonts w:ascii="Calibri" w:eastAsia="Calibri" w:hAnsi="Calibri"/>
          <w:sz w:val="22"/>
          <w:szCs w:val="22"/>
          <w:lang w:eastAsia="en-US"/>
        </w:rPr>
        <w:t>(1)</w:t>
      </w:r>
      <w:hyperlink r:id="rId281" w:anchor="lbj27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a hivatalos személy,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bíró vagy az igazságügyért felelős miniszter engedélyéhez kötött titkos információgyűjtést engedély nélkül végez, illetve bírói engedélyhez kötött leplezett eszközt engedély nélkül alkalmaz vagy az ezekre vonatkozó engedély kereteit túllépi,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bíró vagy az igazságügyért felelős miniszter engedélyéhez kötött titkos információgyűjtést, illetve bírói engedélyhez kötött leplezett eszköz alkalmazását jogosulatlanul elrendeli vagy engedélyezi,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commentRangeEnd w:id="119"/>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119"/>
      </w:r>
      <w:r w:rsidRPr="00FF2B08">
        <w:rPr>
          <w:rFonts w:ascii="Calibri" w:eastAsia="Calibri" w:hAnsi="Calibri"/>
          <w:sz w:val="22"/>
          <w:szCs w:val="22"/>
          <w:lang w:eastAsia="en-US"/>
        </w:rPr>
        <w:t>(2)</w:t>
      </w:r>
      <w:hyperlink r:id="rId282" w:anchor="lbj27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az a hivatalos személy, akinek valótlan tényállítása alapján a bíró vagy az igazságügyért felelős miniszter engedélyéhez kötött titkos információgyűjtést, illetve a bírói engedélyhez kötött leplezett eszköz alkalmazását elrendelik vagy engedélyezik.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az (1)-(2) bekezdésben meghatározott bűncselekmény jelentős érdeksérelmet 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Jogosulatlan megbízhatósági vizsgálat végzése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308. § </w:t>
      </w:r>
      <w:r w:rsidRPr="00FF2B08">
        <w:rPr>
          <w:rFonts w:ascii="Calibri" w:eastAsia="Calibri" w:hAnsi="Calibri"/>
          <w:sz w:val="22"/>
          <w:szCs w:val="22"/>
          <w:lang w:eastAsia="en-US"/>
        </w:rPr>
        <w:t>(1) Az a hivatalos személy, aki megbízhatósági vizsgálatot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283" w:anchor="lbj27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ügyészségi jóváhagyás nélkül végez, vagy a jóváhagyás kereteit túllépi,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jogosulatlanul jóváhagy,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az a hivatalos személy, aki a megbízhatósági vizsgálatot elrendelő határozatban valótlan tényt állít, és ez alapján a megbízhatósági vizsgálat elrendelését az arra jogosult jóváhagyja.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az (1)-(2) bekezdésben meghatározott bűncselekmény jelentős érdeksérelmet 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Egyéb rendelkezés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309. § </w:t>
      </w:r>
      <w:r w:rsidRPr="00FF2B08">
        <w:rPr>
          <w:rFonts w:ascii="Calibri" w:eastAsia="Calibri" w:hAnsi="Calibri"/>
          <w:sz w:val="22"/>
          <w:szCs w:val="22"/>
          <w:lang w:eastAsia="en-US"/>
        </w:rPr>
        <w:t>E fejezet rendelkezéseit a külföldi állam igazságszolgáltatási vagy bűnüldözési feladatot ellátó hatóságának a törvény alapján Magyarország területén eljáró tagjára is megfelelően kell alkalmazni.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XXIX.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HIVATALOS SZEMÉLY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Hivatalos személy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310. § </w:t>
      </w:r>
      <w:r w:rsidRPr="00FF2B08">
        <w:rPr>
          <w:rFonts w:ascii="Calibri" w:eastAsia="Calibri" w:hAnsi="Calibri"/>
          <w:sz w:val="22"/>
          <w:szCs w:val="22"/>
          <w:lang w:eastAsia="en-US"/>
        </w:rPr>
        <w:t>(1) Aki hivatalos vagy külföldi hivatalos személyt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jogszerű eljárásában erőszakkal vagy fenyegetéssel akadályoz,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jogszerű eljárásában erőszakkal vagy fenyegetéssel intézkedésre kényszerít,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eljárása alatt, illetve emiatt bántalmaz,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büntetés két évtől nyolc évig terjedő szabadságvesztés, ha a hivatalos személy elleni erőszakot csoportosan, fegyveresen vagy felfegyverkezve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bekezdésben meghatározott csoport szervezője vagy vezetője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hivatalos személy elleni erőszak elkövetésére irányuló csoportban részt vesz, vétség miatt két évig, a csoport szervezője és vezetője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hivatalos személyt vagy külföldi hivatalos személyt az eljárása miatt bántalmaz, az (1)-(4) bekezdés szerint büntetendő akkor is, ha a bántalmazott a bűncselekmény elkövetésekor már nem hivatalos személy vagy nem külföldi hivatalos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hivatalos személy elleni erőszakra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Nem büntethető a (4) bekezdés alapján a csoport résztvevője, ha a csoportot önként vagy a hatóság felhívására elhagyja.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Közfeladatot ellátó személy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311. § </w:t>
      </w:r>
      <w:r w:rsidRPr="00FF2B08">
        <w:rPr>
          <w:rFonts w:ascii="Calibri" w:eastAsia="Calibri" w:hAnsi="Calibri"/>
          <w:sz w:val="22"/>
          <w:szCs w:val="22"/>
          <w:lang w:eastAsia="en-US"/>
        </w:rPr>
        <w:t>A 310. § szerint büntetendő, aki az ott meghatározott bűncselekményt közfeladatot ellátó személy ellen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Hivatalos személy vagy közfeladatot ellátó személy támogatója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312. § </w:t>
      </w:r>
      <w:r w:rsidRPr="00FF2B08">
        <w:rPr>
          <w:rFonts w:ascii="Calibri" w:eastAsia="Calibri" w:hAnsi="Calibri"/>
          <w:sz w:val="22"/>
          <w:szCs w:val="22"/>
          <w:lang w:eastAsia="en-US"/>
        </w:rPr>
        <w:t>A 310. § szerint büntetendő, aki az ott meghatározott bűncselekményt hivatalos személy, külföldi hivatalos személy vagy közfeladatot ellátó személy támogatására vagy védelmére kelt személy ellen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Nemzetközileg védett személy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313. § </w:t>
      </w:r>
      <w:r w:rsidRPr="00FF2B08">
        <w:rPr>
          <w:rFonts w:ascii="Calibri" w:eastAsia="Calibri" w:hAnsi="Calibri"/>
          <w:sz w:val="22"/>
          <w:szCs w:val="22"/>
          <w:lang w:eastAsia="en-US"/>
        </w:rPr>
        <w:t>(1) Aki belföldön tartózkodó nemzetközileg védett személyt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bántalmaz,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személyi szabadságától megfoszt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veszélyeztet,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 elkövetésével fenyeget,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nemzetközileg védett személy elleni erőszakra irányuló előkészületet követ el, vétség miatt egy évig terjedő szabadságvesztéssel büntetendő.</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284" w:anchor="lbj27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commentRangeStart w:id="120"/>
      <w:r>
        <w:rPr>
          <w:rFonts w:ascii="Calibri" w:eastAsia="Calibri" w:hAnsi="Calibri"/>
          <w:sz w:val="22"/>
          <w:szCs w:val="22"/>
          <w:lang w:eastAsia="en-US"/>
        </w:rPr>
        <w:t>(5) Amennyiben bűncselekmény gyanúja fenn áll, ő is ugyanúgy eljárás alá vonható, letartóztatható, mint bármely más ember.</w:t>
      </w:r>
      <w:commentRangeEnd w:id="120"/>
      <w:r>
        <w:rPr>
          <w:rStyle w:val="Jegyzethivatkozs"/>
        </w:rPr>
        <w:commentReference w:id="120"/>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KÖZBIZTONSÁG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Terrorcselekmény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314. § </w:t>
      </w:r>
      <w:r w:rsidRPr="00FF2B08">
        <w:rPr>
          <w:rFonts w:ascii="Calibri" w:eastAsia="Calibri" w:hAnsi="Calibri"/>
          <w:sz w:val="22"/>
          <w:szCs w:val="22"/>
          <w:lang w:eastAsia="en-US"/>
        </w:rPr>
        <w:t>(1) Aki abból a célból, hogy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állami szervet, más államot vagy nemzetközi szervezetet arra kényszerítsen, hogy valamit tegyen, ne tegyen vagy eltűrjön,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lakosságot megfélemlítse,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 xml:space="preserve">más </w:t>
      </w:r>
      <w:commentRangeStart w:id="121"/>
      <w:r w:rsidRPr="00FF2B08">
        <w:rPr>
          <w:rFonts w:ascii="Calibri" w:eastAsia="Calibri" w:hAnsi="Calibri"/>
          <w:sz w:val="22"/>
          <w:szCs w:val="22"/>
          <w:lang w:eastAsia="en-US"/>
        </w:rPr>
        <w:t xml:space="preserve">állam </w:t>
      </w:r>
      <w:commentRangeEnd w:id="121"/>
      <w:r>
        <w:rPr>
          <w:rStyle w:val="Jegyzethivatkozs"/>
        </w:rPr>
        <w:commentReference w:id="121"/>
      </w:r>
      <w:r w:rsidRPr="00FF2B08">
        <w:rPr>
          <w:rFonts w:ascii="Calibri" w:eastAsia="Calibri" w:hAnsi="Calibri"/>
          <w:sz w:val="22"/>
          <w:szCs w:val="22"/>
          <w:lang w:eastAsia="en-US"/>
        </w:rPr>
        <w:t xml:space="preserve">alkotmányos, </w:t>
      </w:r>
      <w:commentRangeStart w:id="122"/>
      <w:r w:rsidRPr="00FF2B08">
        <w:rPr>
          <w:rFonts w:ascii="Calibri" w:eastAsia="Calibri" w:hAnsi="Calibri"/>
          <w:sz w:val="22"/>
          <w:szCs w:val="22"/>
          <w:lang w:eastAsia="en-US"/>
        </w:rPr>
        <w:t xml:space="preserve">társadalmi </w:t>
      </w:r>
      <w:commentRangeEnd w:id="122"/>
      <w:r>
        <w:rPr>
          <w:rStyle w:val="Jegyzethivatkozs"/>
        </w:rPr>
        <w:commentReference w:id="122"/>
      </w:r>
      <w:commentRangeStart w:id="123"/>
      <w:r w:rsidRPr="00FF2B08">
        <w:rPr>
          <w:rFonts w:ascii="Calibri" w:eastAsia="Calibri" w:hAnsi="Calibri"/>
          <w:sz w:val="22"/>
          <w:szCs w:val="22"/>
          <w:lang w:eastAsia="en-US"/>
        </w:rPr>
        <w:t xml:space="preserve">vagy gazdasági </w:t>
      </w:r>
      <w:commentRangeEnd w:id="123"/>
      <w:r>
        <w:rPr>
          <w:rStyle w:val="Jegyzethivatkozs"/>
        </w:rPr>
        <w:commentReference w:id="123"/>
      </w:r>
      <w:r w:rsidRPr="00FF2B08">
        <w:rPr>
          <w:rFonts w:ascii="Calibri" w:eastAsia="Calibri" w:hAnsi="Calibri"/>
          <w:sz w:val="22"/>
          <w:szCs w:val="22"/>
          <w:lang w:eastAsia="en-US"/>
        </w:rPr>
        <w:t>rendjét megváltoztassa vagy megzavarja, illetve nemzetközi szervezet működését megzavarja,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a (4) bekezdésben meghatározott személy elleni erőszakos, közveszélyt okozó vagy fegyverrel kapcsolatos bűncselekményt követ el, bűntett miatt tíz évtől húsz évig terjedő vagy életfogytig tartó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85" w:anchor="lbj28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célból jelentős anyagi javakat kerít hatalmába, és azok sértetlenül hagyását vagy visszaadását állami szervhez vagy nemzetközi szervezethez intézett követelés teljesítésétől teszi függővé,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286" w:anchor="lbj28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terrorista csoportot szervez vagy irányít.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Korlátlanul enyhíthető annak a büntetése,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vagy (2) bekezdésében meghatározott terrorcselekményt abbahagyja, mielőtt abból súlyos következmény származott volna,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tevékenységét a hatóság előtt felfedi,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ezzel közreműködik a bűncselekmény következményeinek megakadályozásában vagy enyhítésében, további elkövetők felderítésében, illetve további bűncselekmények megakadályozásában.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személy elleni erőszakos, közveszélyt okozó vagy fegyverrel kapcsolatos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emberölés [160. § (1)-(2) bekezdés], a testi sértés [164. § (2)-(6) és (8) bekezdés], a foglalkozás körében elkövetett szándékos veszélyeztetés [165. § (3)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emberrablás [190. § (1)-(4) bekezdés], a személyi szabadság megsértése (194.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közlekedés biztonsága elleni bűncselekmény [232. § (1)-(2) bekezdés], a vasúti, légi vagy vízi közlekedés veszélyeztetése [233.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radioaktív anyaggal visszaélés [250.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hivatalos személy elleni erőszak [310. § (1)-(5) bekezdés], a közfeladatot ellátó személy elleni erőszak (311. §), a hivatalos személy vagy közfeladatot ellátó személy támogatója elleni erőszak (312. §), a nemzetközileg védett személy elleni erőszak [313.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jármű hatalomba kerítése [320. § (1)-(2) bekezdés], a közveszély okozása [322. § (1)-(3) bekezdés], a közérdekű üzem működésének megzavarása [323. § (1)-(3) bekezdés], a robbanóanyaggal vagy robbantószerrel visszaélés [324. § (1)-(2) bekezdés], a lőfegyverrel vagy lőszerrel visszaélés [325. § (1)-(3)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nemzetközi szerződés által tiltott fegyverrel visszaélés [326. § (1)-(5) bekezdés], a haditechnikai termékkel vagy szolgáltatással visszaélés [329. § (1)-(3) bekezdés], a kettős felhasználású termékkel visszaélés [330.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rablás [365. § (1)-(4) bekezdés] és a rongálás [371. § (1)-(6)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w:t>
      </w:r>
      <w:hyperlink r:id="rId287" w:anchor="lbj28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információs rendszer felhasználásával elkövetett csalás [375. § (2)-(4) bekezdés], az információs rendszer vagy adat megsértése [423. § (1)-(4)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315. § </w:t>
      </w:r>
      <w:r w:rsidRPr="00FF2B08">
        <w:rPr>
          <w:rFonts w:ascii="Calibri" w:eastAsia="Calibri" w:hAnsi="Calibri"/>
          <w:sz w:val="22"/>
          <w:szCs w:val="22"/>
          <w:lang w:eastAsia="en-US"/>
        </w:rPr>
        <w:t>(1)</w:t>
      </w:r>
      <w:hyperlink r:id="rId288" w:anchor="lbj28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314. § (1) vagy (2) bekezdésében meghatározott bűntett elkövetésére felhív, ajánlkozik, vállalkozik, a közös elkövetésben megállapodik, vagy az elkövetés elősegítése céljából az ehhez szükséges vagy ezt könnyítő feltételeket biztosítja,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289" w:anchor="lbj28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 bekezdésben meghatározott cselekményeket a 314. § (1) vagy (2) bekezdésében meghatározott bűntettnek terrorista csoportban történő elkövetése érdekében valósítja meg,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büntethető, aki az (1) vagy (2) bekezdésben meghatározott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316. §</w:t>
      </w:r>
      <w:hyperlink r:id="rId290" w:anchor="lbj28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terrorcselekmény elkövetésével fenyeget,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316/A. §</w:t>
      </w:r>
      <w:hyperlink r:id="rId291" w:anchor="lbj28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314. § (1) vagy (2) bekezdésében meghatározott bűntett elkövetése vagy az elkövetésére történő felhívás, ajánlkozás, vállalkozás, a közös elkövetésben megállapodás, vagy az elkövetés elősegítése céljából az ehhez szükséges vagy ezt könnyítő feltételek biztosítása,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terrorista csoporthoz csatlakozás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céljából Magyarország területére beutazik, onnan kiutazik vagy azon átutazik,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az ott meghatározott utazást szervezi, vagy az ilyen utazás támogatása céljából anyagi eszközt szolgáltat vagy gyűjt.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Terrorcselekmény feljelentésének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317. § </w:t>
      </w:r>
      <w:r w:rsidRPr="00FF2B08">
        <w:rPr>
          <w:rFonts w:ascii="Calibri" w:eastAsia="Calibri" w:hAnsi="Calibri"/>
          <w:sz w:val="22"/>
          <w:szCs w:val="22"/>
          <w:lang w:eastAsia="en-US"/>
        </w:rPr>
        <w:t>Aki hitelt érdemlő tudomást szerez arról, hogy terrorcselekmény elkövetése készül, és erről a hatóságnak, mihelyt teheti, nem tesz feljelentést,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Terrorizmus finanszírozása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318. §</w:t>
      </w:r>
      <w:hyperlink r:id="rId292" w:anchor="lbj28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terrorcselekmény feltételeinek biztosításához anyagi eszközt szolgáltat vagy gyűjt,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terrorcselekmény elkövetésére készülő személyt, illetve terrorcselekmény elkövetőjét, vagy e személyekre tekintettel más személyt anyagi eszközzel támogat,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pontban meghatározott személyek támogatása céljából anyagi eszközt szolgáltat vagy gyűjt,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bűncselekményt terrorcselekmény terrorista csoportban történő elkövetése vagy terrorista csoport tagja érdekében valósítja meg, vagy a terrorista csoport tevékenységét egyéb módon támogatja, vagy a terrorista csoport ilyen támogatása céljából anyagi eszközt szolgáltat vagy gyűjt,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318/A. §</w:t>
      </w:r>
      <w:hyperlink r:id="rId293" w:anchor="lbj28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terror jellegű bűncselekmény feltételeinek biztosításához anyagi eszközt szolgáltat vagy gyűjt,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terror jellegű bűncselekmény elkövetésére készülő személyt, illetve terror jellegű bűncselekmény elkövetőjét, vagy e személyekre tekintettel más személyt anyagi eszközökkel támogat,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pontban meghatározott személyek támogatása céljából anyagi eszközt szolgáltat vagy gyűjt,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vonatkozásában terror jellegű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emberölés [160. § (1) bekezdés, 160. § (2) bekezdés, ha a cselekmény a nemzetközi polgári repülést kiszolgáló repülőtéren vagy repülésben levő légijármű fedélzetén vagy tengeren hajózó hajón tartózkodó személy, vagy nemzetközileg védett személy ellen irányul],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testi sértés (164. §, ha a cselekmény a nemzetközi polgári repülést kiszolgáló repülőtéren vagy repülésben levő légijármű fedélzetén vagy tengeren hajózó hajón tartózkodó személy vagy nemzetközileg védett személy ellen irányul),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emberrablás [190. § (1)-(4)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közlekedés biztonsága elleni bűncselekmény (232. §, ha a cselekmény légi jármű vagy tengeren hajózó hajó ellen irányul).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radioaktív anyaggal visszaélés (250.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rombolás (257.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nemzetközileg védett személy elleni erőszak (313.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h) </w:t>
      </w:r>
      <w:r w:rsidRPr="00FF2B08">
        <w:rPr>
          <w:rFonts w:ascii="Calibri" w:eastAsia="Calibri" w:hAnsi="Calibri"/>
          <w:sz w:val="22"/>
          <w:szCs w:val="22"/>
          <w:lang w:eastAsia="en-US"/>
        </w:rPr>
        <w:t>a jármű hatalomba kerítése (320.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közveszély okozása [322. § (1)-(3)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 </w:t>
      </w:r>
      <w:r w:rsidRPr="00FF2B08">
        <w:rPr>
          <w:rFonts w:ascii="Calibri" w:eastAsia="Calibri" w:hAnsi="Calibri"/>
          <w:sz w:val="22"/>
          <w:szCs w:val="22"/>
          <w:lang w:eastAsia="en-US"/>
        </w:rPr>
        <w:t>a közérdekű üzem működésének megzavarása (323.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 </w:t>
      </w:r>
      <w:r w:rsidRPr="00FF2B08">
        <w:rPr>
          <w:rFonts w:ascii="Calibri" w:eastAsia="Calibri" w:hAnsi="Calibri"/>
          <w:sz w:val="22"/>
          <w:szCs w:val="22"/>
          <w:lang w:eastAsia="en-US"/>
        </w:rPr>
        <w:t>a robbanóanyaggal vagy robbantószerrel visszaélés (324. §, ha a cselekményt közérdekű üzem, illetve középület vagy építmény területén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 </w:t>
      </w:r>
      <w:r w:rsidRPr="00FF2B08">
        <w:rPr>
          <w:rFonts w:ascii="Calibri" w:eastAsia="Calibri" w:hAnsi="Calibri"/>
          <w:sz w:val="22"/>
          <w:szCs w:val="22"/>
          <w:lang w:eastAsia="en-US"/>
        </w:rPr>
        <w:t>a lőfegyverrel vagy lőszerrel visszaélés (325. §, ha a cselekményt közérdekű üzem, illetve középület vagy építmény területén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318/B. §</w:t>
      </w:r>
      <w:hyperlink r:id="rId294" w:anchor="lbj28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319. §</w:t>
      </w:r>
      <w:hyperlink r:id="rId295" w:anchor="lbj29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 314-315. §, a 316/A. § és a 318. § alkalmazásában terrorista csoport a három vagy több személyből álló, hosszabb időre szervezett, összehangoltan működő csoport, amelynek célja terrorcselekmény elkövetése.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316/A. §, a 318. § és a 318/A. § alkalmazásában anyagi eszközön a terrorizmus leküzdése érdekében egyes személyekkel és szervezetekkel szemben hozott különleges korlátozó intézkedésekről szóló, 2001. december 27-i 2580/2001/EK tanácsi rendelet 1. cikk 1. pontjában meghatározott eszközöket, jogi dokumentumokat és okiratokat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 hatalomba kerítése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320. § </w:t>
      </w:r>
      <w:r w:rsidRPr="00FF2B08">
        <w:rPr>
          <w:rFonts w:ascii="Calibri" w:eastAsia="Calibri" w:hAnsi="Calibri"/>
          <w:sz w:val="22"/>
          <w:szCs w:val="22"/>
          <w:lang w:eastAsia="en-US"/>
        </w:rPr>
        <w:t>(1) Aki légi jármű, tömegközlekedési vagy tömeges áruszállításra alkalmas jármű ellenőrzését erőszakkal, fenyegetéssel, illetve másnak öntudatlan vagy védekezésre képtelen állapotát előidézve magához ragadja, bűntett miatt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tíz évtől húsz évig terjedő vagy életfogytig tartó szabadságvesztés, ha a bűncselekmény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jármű hatalomba kerítésére irányuló előkészületet követ el,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Korlátlanul enyhíthető annak a büntetése, aki a bűncselekményt abbahagyja, mielőtt abból súlyos következmény származott volna.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Bűnszervezetben részvétel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321. § </w:t>
      </w:r>
      <w:r w:rsidRPr="00FF2B08">
        <w:rPr>
          <w:rFonts w:ascii="Calibri" w:eastAsia="Calibri" w:hAnsi="Calibri"/>
          <w:sz w:val="22"/>
          <w:szCs w:val="22"/>
          <w:lang w:eastAsia="en-US"/>
        </w:rPr>
        <w:t>(1) Aki bűncselekmény bűnszervezetben történő elkövetésére felhív, ajánlkozik, vállalkozik, a közös elkövetésben megállapodik, vagy az elkövetés elősegítése céljából az ehhez szükséges vagy ezt könnyítő feltételeket biztosítja, illetve a bűnszervezet tevékenységét egyéb módon támogatja,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Bűnszervezetben részvétel miatt nem büntethető, aki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Közveszély okozása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322. § </w:t>
      </w:r>
      <w:r w:rsidRPr="00FF2B08">
        <w:rPr>
          <w:rFonts w:ascii="Calibri" w:eastAsia="Calibri" w:hAnsi="Calibri"/>
          <w:sz w:val="22"/>
          <w:szCs w:val="22"/>
          <w:lang w:eastAsia="en-US"/>
        </w:rPr>
        <w:t>(1) Aki anyag vagy energia pusztító hatásának kiváltásával közveszélyt idéz elő, vagy a közveszély elhárítását, illetve következményeinek enyhítését akadályozza, 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tíz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nagy vagy ezt meghaladó kárt okozva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húsz évig terjedő vagy életfogytig tartó szabadságvesztés, ha a bűncselekmény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(4) Aki közveszély okozására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 közveszély okozását gondatlanságból követi el, vétség miatt három évig, különösen nagy vagy ezt meghaladó kár esetén egy évtől öt évig, halál okozása esetén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Korlátlanul enyhíthető annak a büntetése, aki a közveszélyt, mielőtt abból káros következmény származott volna, önként megszünteti.</w:t>
      </w:r>
    </w:p>
    <w:p w:rsidR="00FA757E" w:rsidRPr="00FF2B08" w:rsidRDefault="00FA757E" w:rsidP="00FA757E">
      <w:pPr>
        <w:spacing w:line="276" w:lineRule="auto"/>
        <w:rPr>
          <w:rFonts w:ascii="Calibri" w:eastAsia="Calibri" w:hAnsi="Calibri"/>
          <w:b/>
          <w:bCs/>
          <w:sz w:val="22"/>
          <w:szCs w:val="22"/>
          <w:lang w:eastAsia="en-US"/>
        </w:rPr>
      </w:pPr>
      <w:commentRangeStart w:id="124"/>
      <w:r w:rsidRPr="00FF2B08">
        <w:rPr>
          <w:rFonts w:ascii="Calibri" w:eastAsia="Calibri" w:hAnsi="Calibri"/>
          <w:b/>
          <w:bCs/>
          <w:sz w:val="22"/>
          <w:szCs w:val="22"/>
          <w:lang w:eastAsia="en-US"/>
        </w:rPr>
        <w:t>Járványügyi védekezés akadályozása</w:t>
      </w:r>
      <w:hyperlink r:id="rId296" w:anchor="lbj291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322/A. §</w:t>
      </w:r>
      <w:hyperlink r:id="rId297" w:anchor="lbj29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zárlati kötelezettség alá tartozó fertőző betegség behurcolásának vagy terjedésének megakadályozása végett elrendelt járványügyi elkülönítés, megfigyelés, zárlat vagy ellenőrzés,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járvány idején az elrendelt járványügyi elkülönítés, megfigyelés, zárlat vagy ellenőrzés,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fertőző állatbetegségek vagy növényi zárlati károsítók be- és kihurcolásának, valamint terjedésének megakadályozása vagy előfordulásának felszámolása végett elrendelt növény-egészségügyi vagy állatjárványügyi intézkedés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végrehajtását akadályozza,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 csoportosan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bűncselekmény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járványügyi intézkedés akadályozására irányuló előkészületet követ el, egy évig terjedő szabadságvesztéssel büntetendő.</w:t>
      </w:r>
    </w:p>
    <w:commentRangeEnd w:id="12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24"/>
      </w:r>
      <w:r w:rsidRPr="00FF2B08">
        <w:rPr>
          <w:rFonts w:ascii="Calibri" w:eastAsia="Calibri" w:hAnsi="Calibri"/>
          <w:b/>
          <w:bCs/>
          <w:sz w:val="22"/>
          <w:szCs w:val="22"/>
          <w:lang w:eastAsia="en-US"/>
        </w:rPr>
        <w:t>Közérdekű üzem működésének megzavarása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323. § </w:t>
      </w:r>
      <w:r w:rsidRPr="00FF2B08">
        <w:rPr>
          <w:rFonts w:ascii="Calibri" w:eastAsia="Calibri" w:hAnsi="Calibri"/>
          <w:sz w:val="22"/>
          <w:szCs w:val="22"/>
          <w:lang w:eastAsia="en-US"/>
        </w:rPr>
        <w:t>(1) Aki közérdekű üzem működését jelentős mértékben megzavarja,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különösen nagy kárt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különösen jelentős kárt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közérdekű üzem működésének megzavarására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a bűncselekményt gondatlanságból követi el, vétség miatt három évig, különösen nagy vagy ezt meghaladó kár okozása esetén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Robbanóanyaggal vagy robbantószerrel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324. § </w:t>
      </w:r>
      <w:r w:rsidRPr="00FF2B08">
        <w:rPr>
          <w:rFonts w:ascii="Calibri" w:eastAsia="Calibri" w:hAnsi="Calibri"/>
          <w:sz w:val="22"/>
          <w:szCs w:val="22"/>
          <w:lang w:eastAsia="en-US"/>
        </w:rPr>
        <w:t>(1) Aki robbanóanyagot, robbantószert vagy ezek felhasználására szolgáló készüléket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engedély nélkül készít, megszerez, tart, forgalomba hoz, vagy a tartásukra nem jogosult személynek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engedély nélkül vagy az engedély kereteit túllépve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büntetés öt évtől tíz évig terjedő szabadságvesztés, ha a bűncselekményt üzletszerűen vagy bűnszövetségben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robbanóanyaggal vagy robbantószerrel visszaélésre irányuló előkészületet követ el,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Lőfegyverrel vagy lőszerrel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325.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298" w:anchor="lbj29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működőképes lőfegyvert engedély nélkül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lőfegyvert engedély nélkül készít vagy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299" w:anchor="lbj29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működőképes lőfegyvert engedély nélkül vagy az engedély kereteit túllépve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300" w:anchor="lbj29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lőfegyver készítésére, kereskedelmére, illetve a működőképes lőfegyver megszerzésére, tartására vonatkozó engedély kereteit túllépi,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engedéllyel tartott lőfegyverét engedéllyel nem rendelkezőnek átadja,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kézilőfegyverhez, vadászlőfegyverhez vagy sportlőfegyverhez tartozó, csekély mennyiséget meghaladó vagy más lőfegyverhez tartozó lőszert engedély nélkül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lőszert engedély nélkül készít vagy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lőszert engedély nélkül vagy az engedély kereteit túllépve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lőszer készítésére, megszerzésére, tartására vagy kereskedelmére vonatkozó engedély kereteit túllépi,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engedéllyel tartott kézilőfegyveréhez, vadászlőfegyveréhez vagy sportlőfegyveréhez tartozó, csekély mennyiséget meghaladó vagy más lőfegyverhez tartozó lőszert engedéllyel nem rendelkezőnek átad.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bűncselekményt üzletszerűen vagy bűnszövetségben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engedéllyel tartott kézilőfegyverét, vadászlőfegyverét vagy sportlőfegyverét, illetve az ahhoz tartozó lőszert bejelentés nélkül az ország területére behozza, onnan kiviszi, vagy azon átszállítja,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301" w:anchor="lbj29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az (1)-(3) bekezdésben meghatározott bűncselekményre irányuló előkészületet követ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E § alkalmazásában csekély mennyiség a legfeljebb tíz darab lőszer.</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NEMZETKÖZI KÖTELEZETTSÉGEN ALAPULÓ KÖZBIZTONSÁGI CÉLÚ GAZDASÁGI ELŐÍRÁSOK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 szerződés által tiltott fegyverrel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326. § </w:t>
      </w:r>
      <w:r w:rsidRPr="00FF2B08">
        <w:rPr>
          <w:rFonts w:ascii="Calibri" w:eastAsia="Calibri" w:hAnsi="Calibri"/>
          <w:sz w:val="22"/>
          <w:szCs w:val="22"/>
          <w:lang w:eastAsia="en-US"/>
        </w:rPr>
        <w:t>(1) Aki nemzetközi szerződés által tiltott fegyvert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kifejleszt, gyárt,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megszerez, tart, felhasznál, jogosulatlanul hatástalanít,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annak tartására nem jogosult személynek átad, az ország területére behoz, onnan kivisz, azon átszállít, vagy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öt évtől tizenöt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Az (1) bekezdés szerint büntetendő, aki engedély nélkül vagy az engedélytől eltérően nemzetközi szerződés által tiltott fegyver előállítására alkalmas létesítményt épít, üzemeltet, létező létesítményt ilyen fegyver gyártása céljára átalakít.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Öt évtől tíz évig terjedő szabadságvesztéssel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nemzetközi szerződés által tiltott fegyver fejlesztéséhez, gyártásához, összeszereléséhez, minőségi vizsgálatához, üzemeltetéséhez, karbantartásához, javításához műszaki támogatást nyújt,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nemzetközi szerződés által tiltott fegyver előállítására alkalmas létesítmény üzemeltetéséhez a jogszabály által meghatározott engedély megszerzése érdekében a döntésre jogosult szervet vagy személyt megtéveszti.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tizenöt évig terjedő szabadságvesztés, ha a (3)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Tíz évtől húsz évig terjedő vagy életfogytig tartó szabadságvesztéssel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bűncselekményt üzletszerűen,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(1)-(2) bekezdésben meghatározott bűncselekményt bűnszövetségben vagy 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Aki nemzetközi szerződés által tiltott fegyverrel való visszaélésre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a (2) bekezdésben írt bűncselekményt gondatlanságból követi el,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 gazdasági tilalom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327. § </w:t>
      </w:r>
      <w:r w:rsidRPr="00FF2B08">
        <w:rPr>
          <w:rFonts w:ascii="Calibri" w:eastAsia="Calibri" w:hAnsi="Calibri"/>
          <w:sz w:val="22"/>
          <w:szCs w:val="22"/>
          <w:lang w:eastAsia="en-US"/>
        </w:rPr>
        <w:t>(1) Aki Magyarország nemzetközi jogi kötelezettsége alapján kihirdetett, illetve az Európai Unió Működéséről szóló Szerződés 75. cikke és 215. cikke alapján elfogadott rendeletekben vagy e rendeletek felhatalmazása alapján elfogadott rendeletekben vagy határozatokban, valamint az Európai Uniót létrehozó szerződés 29. cikke alapján elfogadott tanácsi határozatokban elrendelt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pénzeszközök vagy gazdasági források zárolására vonatkozó kötelezettségét,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gazdasági, kereskedelmi vagy pénzügyi tilalmat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megszegi,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nemzetközi gazdasági tilalom megszegését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halálbüntetés végrehajtása, a kínzás vagy más kegyetlen, embertelen vagy megalázó bánásmód vagy büntetés során alkalmazható áruk kereskedelmével összefüggésben,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erőszakkal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nemzetközi gazdasági tilalom megszegését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lőfegyver, lőszer, robbanóanyag, robbantószer, ezek felhasználására szolgáló készülék vagy egyéb katonai célú felhasználásra szánt termék kereskedelmével összefüggésben,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fegyveresen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nemzetközi gazdasági tilalom megszegésére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302" w:anchor="lbj29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 ha a nemzetközi jogi kötelezettség alapján a kötelezettséget, illetve tilalmat kihirdető jogszabály eltérően nem rendelkezik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pénzeszközön az Iránnal szembeni korlátozó intézkedésekről és a 961/2010/EU rendelet hatályon kívül helyezéséről szóló 2012. március 23-i 267/2012/EU tanácsi rendelet (e bekezdés alkalmazásában a továbbiakban: 267/2012/EU rendelet) 1. cikk </w:t>
      </w:r>
      <w:r w:rsidRPr="00FF2B08">
        <w:rPr>
          <w:rFonts w:ascii="Calibri" w:eastAsia="Calibri" w:hAnsi="Calibri"/>
          <w:i/>
          <w:iCs/>
          <w:sz w:val="22"/>
          <w:szCs w:val="22"/>
          <w:lang w:eastAsia="en-US"/>
        </w:rPr>
        <w:t>l) </w:t>
      </w:r>
      <w:r w:rsidRPr="00FF2B08">
        <w:rPr>
          <w:rFonts w:ascii="Calibri" w:eastAsia="Calibri" w:hAnsi="Calibri"/>
          <w:sz w:val="22"/>
          <w:szCs w:val="22"/>
          <w:lang w:eastAsia="en-US"/>
        </w:rPr>
        <w:t>pontjában meghatározott eszközöket,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pénzeszközök zárolásán a 267/2012/EU rendelet 1. cikk </w:t>
      </w:r>
      <w:r w:rsidRPr="00FF2B08">
        <w:rPr>
          <w:rFonts w:ascii="Calibri" w:eastAsia="Calibri" w:hAnsi="Calibri"/>
          <w:i/>
          <w:iCs/>
          <w:sz w:val="22"/>
          <w:szCs w:val="22"/>
          <w:lang w:eastAsia="en-US"/>
        </w:rPr>
        <w:t>k) </w:t>
      </w:r>
      <w:r w:rsidRPr="00FF2B08">
        <w:rPr>
          <w:rFonts w:ascii="Calibri" w:eastAsia="Calibri" w:hAnsi="Calibri"/>
          <w:sz w:val="22"/>
          <w:szCs w:val="22"/>
          <w:lang w:eastAsia="en-US"/>
        </w:rPr>
        <w:t>pontjában meghatározottakat,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gazdasági forráson a 267/2012/EU rendelet 1. cikk </w:t>
      </w:r>
      <w:r w:rsidRPr="00FF2B08">
        <w:rPr>
          <w:rFonts w:ascii="Calibri" w:eastAsia="Calibri" w:hAnsi="Calibri"/>
          <w:i/>
          <w:iCs/>
          <w:sz w:val="22"/>
          <w:szCs w:val="22"/>
          <w:lang w:eastAsia="en-US"/>
        </w:rPr>
        <w:t>h) </w:t>
      </w:r>
      <w:r w:rsidRPr="00FF2B08">
        <w:rPr>
          <w:rFonts w:ascii="Calibri" w:eastAsia="Calibri" w:hAnsi="Calibri"/>
          <w:sz w:val="22"/>
          <w:szCs w:val="22"/>
          <w:lang w:eastAsia="en-US"/>
        </w:rPr>
        <w:t>pontjában meghatározott eszközöket,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gazdasági források zárolásán a 267/2012/EU rendelet 1. cikk </w:t>
      </w:r>
      <w:r w:rsidRPr="00FF2B08">
        <w:rPr>
          <w:rFonts w:ascii="Calibri" w:eastAsia="Calibri" w:hAnsi="Calibri"/>
          <w:i/>
          <w:iCs/>
          <w:sz w:val="22"/>
          <w:szCs w:val="22"/>
          <w:lang w:eastAsia="en-US"/>
        </w:rPr>
        <w:t>j) </w:t>
      </w:r>
      <w:r w:rsidRPr="00FF2B08">
        <w:rPr>
          <w:rFonts w:ascii="Calibri" w:eastAsia="Calibri" w:hAnsi="Calibri"/>
          <w:sz w:val="22"/>
          <w:szCs w:val="22"/>
          <w:lang w:eastAsia="en-US"/>
        </w:rPr>
        <w:t>pontjában meghatározott eszközöket,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303" w:anchor="lbj29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halálbüntetés, a kínzás vagy más kegyetlen, embertelen vagy megalázó bánásmód vagy büntetés során alkalmazható árun egyes, a halálbüntetés, a kínzás vagy más kegyetlen, embertelen vagy megalázó bánásmód vagy büntetés során alkalmazható áruk kereskedelméről szóló 2019. január 16-i (EU) 2019/125 európai parlamenti és tanácsi rendelet (e fejezet alkalmazásában a továbbiakban: (EU) 2019/125 európai parlamenti és tanácsi rendelet) II. mellékletében meghatározott árut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Nemzetközi gazdasági tilalom megszegése feljelentésének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328. § </w:t>
      </w:r>
      <w:r w:rsidRPr="00FF2B08">
        <w:rPr>
          <w:rFonts w:ascii="Calibri" w:eastAsia="Calibri" w:hAnsi="Calibri"/>
          <w:sz w:val="22"/>
          <w:szCs w:val="22"/>
          <w:lang w:eastAsia="en-US"/>
        </w:rPr>
        <w:t>(1) Aki hitelt érdemlő tudomást szerez arról, hogy nemzetközi gazdasági tilalom megszegése készül, vagy még le nem leplezett ilyen bűncselekményt követtek el, és erről a hatóságnak, mihelyt teheti, feljelentést nem tesz,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Nemzetközi gazdasági tilalom megszegése feljelentésének elmulasztása miatt az elkövető hozzátartozója nem büntethető.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Haditechnikai termékkel vagy szolgáltatással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329.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engedély nélkül vagy az engedély kereteit túllépve haditechnikai terméket gyárt, forgalomba hoz, vagy haditechnikai szolgáltatást nyújt,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haditechnikai terméket az engedélytől eltérően használ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tiltott haditechnikai terméket előállít, megszerez, felhasznál, tart, átad, forgalomba hoz,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vegyi, biológiai vagy nukleáris fegyver, más nukleáris robbanóanyag, illetve ezeket célba juttatni képes rakétatechnikai eszköz kifejlesztésével, gyártásával, kereskedelmével, karbantartásával, javításával, észlelésével, azonosításával vagy elterjesztésével kapcsolatban műszaki támogatást nyújt,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foglaltaktól eltérő, más katonai felhasználással kapcsolatban nyújt műszaki segítséget olyan ország vonatkozásában, amely a nemzetközi kötelezettségvállalás alapján Magyarországra nézve kötelező fegyverkiviteli korlátozás alá tartozik.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az (1) bekezdésben meghatározott bűncselekményt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haditechnikai termékkel vagy szolgáltatással visszaélésre irányuló előkészületet követ el,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engedélyen a Nemzetközi Importigazolást, valamint az ezeket helyettesítő okmányokat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304" w:anchor="lbj29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haditechnikai terméken az (EU) 2019/125 európai parlamenti és tanácsi rendelet III. mellékletében meghatározott árut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305" w:anchor="lbj30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tiltott haditechnikai termék: az (EU) 2019/125 európai parlamenti és tanácsi rendelet II. mellékletében meghatározott áru.</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Kettős felhasználású termékkel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330.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engedély nélkül vagy az engedély kereteit túllépve kettős felhasználású terméket külkereskedelmi forgalomba hoz, ideértve annak az Európai Unió vámterületén belüli átadását,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kettős felhasználású terméket az engedélytől eltérően használ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1997. évi CIV. törvénnyel kihirdetett, a vegyi fegyverek kifejlesztésének, gyártásának, felhalmozásának és használatának tilalmáról, valamint megsemmisítéséről szóló, Párizsban, 1993. január 13-án aláírt egyezmény 1. Mellékletének hatálya alá tartozó vegyi anyagoknak Magyarország területére vagy innen az Európai Unió vámterületére történő átadásával összefüggésben,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nukleáris kettős felhasználású termékre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kettős felhasználású termékkel visszaélésre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engedélyen a Nemzetközi Importigazolást, valamint az ezeket helyettesítő okmányokat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kettős felhasználású termék: a kettős felhasználású termékek kivitelére, transzferjére, brókertevékenységére és tranzitjára vonatkozó közösségi ellenőrzési rendszer kialakításáról szóló 428/2009/EK rendelet 2. cikk 1. pontjában meghatározott termék,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306" w:anchor="lbj30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Európai Unió vámterületén az Uniós Vámkódex létrehozásáról szóló, 2013. október 9-i 952/2013/EU európai parlamenti és tanácsi rendelet 4. cikkében meghatározott területet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KÖZNYUGALOM ELLENI BŰNCSELEKMÉNYEK</w:t>
      </w:r>
    </w:p>
    <w:p w:rsidR="00FA757E" w:rsidRPr="00FF2B08" w:rsidRDefault="00FA757E" w:rsidP="00FA757E">
      <w:pPr>
        <w:spacing w:line="276" w:lineRule="auto"/>
        <w:rPr>
          <w:rFonts w:ascii="Calibri" w:eastAsia="Calibri" w:hAnsi="Calibri"/>
          <w:b/>
          <w:bCs/>
          <w:sz w:val="22"/>
          <w:szCs w:val="22"/>
          <w:lang w:eastAsia="en-US"/>
        </w:rPr>
      </w:pPr>
      <w:commentRangeStart w:id="125"/>
      <w:r w:rsidRPr="00FF2B08">
        <w:rPr>
          <w:rFonts w:ascii="Calibri" w:eastAsia="Calibri" w:hAnsi="Calibri"/>
          <w:b/>
          <w:bCs/>
          <w:sz w:val="22"/>
          <w:szCs w:val="22"/>
          <w:lang w:eastAsia="en-US"/>
        </w:rPr>
        <w:t>Háborús uszítás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331. §</w:t>
      </w:r>
      <w:hyperlink r:id="rId307" w:anchor="lbj30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nagy nyilvánosság előtt háborúra uszít, vagy egyébként háborús hírverést folytat,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ha súlyosabb bűncselekmény nem valósul meg, aki nagy nyilvánosság előtt a terrorizmus támogatására uszít, vagy egyébként a terrorizmust támogató hírverést folytat.</w:t>
      </w:r>
    </w:p>
    <w:commentRangeEnd w:id="12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25"/>
      </w:r>
      <w:r w:rsidRPr="00FF2B08">
        <w:rPr>
          <w:rFonts w:ascii="Calibri" w:eastAsia="Calibri" w:hAnsi="Calibri"/>
          <w:b/>
          <w:bCs/>
          <w:sz w:val="22"/>
          <w:szCs w:val="22"/>
          <w:lang w:eastAsia="en-US"/>
        </w:rPr>
        <w:t>Közösség elleni uszítás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332. §</w:t>
      </w:r>
      <w:hyperlink r:id="rId308" w:anchor="lbj30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nagy nyilvánosság előtt</w:t>
      </w:r>
    </w:p>
    <w:p w:rsidR="00FA757E" w:rsidRPr="00FF2B08" w:rsidRDefault="00FA757E" w:rsidP="00FA757E">
      <w:pPr>
        <w:spacing w:line="276" w:lineRule="auto"/>
        <w:rPr>
          <w:rFonts w:ascii="Calibri" w:eastAsia="Calibri" w:hAnsi="Calibri"/>
          <w:sz w:val="22"/>
          <w:szCs w:val="22"/>
          <w:lang w:eastAsia="en-US"/>
        </w:rPr>
      </w:pPr>
      <w:commentRangeStart w:id="126"/>
      <w:r w:rsidRPr="00FF2B08">
        <w:rPr>
          <w:rFonts w:ascii="Calibri" w:eastAsia="Calibri" w:hAnsi="Calibri"/>
          <w:i/>
          <w:iCs/>
          <w:sz w:val="22"/>
          <w:szCs w:val="22"/>
          <w:lang w:eastAsia="en-US"/>
        </w:rPr>
        <w:t>a) </w:t>
      </w:r>
      <w:r w:rsidRPr="00FF2B08">
        <w:rPr>
          <w:rFonts w:ascii="Calibri" w:eastAsia="Calibri" w:hAnsi="Calibri"/>
          <w:sz w:val="22"/>
          <w:szCs w:val="22"/>
          <w:lang w:eastAsia="en-US"/>
        </w:rPr>
        <w:t>a magyar nemzet ellen,</w:t>
      </w:r>
      <w:commentRangeEnd w:id="126"/>
      <w:r>
        <w:rPr>
          <w:rStyle w:val="Jegyzethivatkozs"/>
        </w:rPr>
        <w:commentReference w:id="126"/>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 xml:space="preserve">valamely nemzeti, etnikai, </w:t>
      </w:r>
      <w:commentRangeStart w:id="127"/>
      <w:r w:rsidRPr="00FF2B08">
        <w:rPr>
          <w:rFonts w:ascii="Calibri" w:eastAsia="Calibri" w:hAnsi="Calibri"/>
          <w:sz w:val="22"/>
          <w:szCs w:val="22"/>
          <w:lang w:eastAsia="en-US"/>
        </w:rPr>
        <w:t>faji,</w:t>
      </w:r>
      <w:commentRangeEnd w:id="127"/>
      <w:r>
        <w:rPr>
          <w:rStyle w:val="Jegyzethivatkozs"/>
        </w:rPr>
        <w:commentReference w:id="127"/>
      </w:r>
      <w:r w:rsidRPr="00FF2B08">
        <w:rPr>
          <w:rFonts w:ascii="Calibri" w:eastAsia="Calibri" w:hAnsi="Calibri"/>
          <w:sz w:val="22"/>
          <w:szCs w:val="22"/>
          <w:lang w:eastAsia="en-US"/>
        </w:rPr>
        <w:t xml:space="preserve"> vallási csoport, illetve annak tagja ellen,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lakosság egyes csoportjai, illetve azok tagjai ellen - különösen fogyatékosságra, nemi identitásra, szexuális irányultságra tekintettel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erőszakra vagy gyűlöletre uszít, bűntett miatt </w:t>
      </w:r>
      <w:commentRangeStart w:id="128"/>
      <w:r w:rsidRPr="00FF2B08">
        <w:rPr>
          <w:rFonts w:ascii="Calibri" w:eastAsia="Calibri" w:hAnsi="Calibri"/>
          <w:sz w:val="22"/>
          <w:szCs w:val="22"/>
          <w:lang w:eastAsia="en-US"/>
        </w:rPr>
        <w:t xml:space="preserve">három évig terjedő szabadságvesztéssel </w:t>
      </w:r>
      <w:commentRangeEnd w:id="128"/>
      <w:r>
        <w:rPr>
          <w:rStyle w:val="Jegyzethivatkozs"/>
        </w:rPr>
        <w:commentReference w:id="128"/>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lastRenderedPageBreak/>
        <w:t>A nemzetiszocialista vagy kommunista rendszerek bűneinek nyilvános tagadása</w:t>
      </w:r>
      <w:hyperlink r:id="rId309" w:anchor="lbj30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333. §</w:t>
      </w:r>
      <w:hyperlink r:id="rId310" w:anchor="lbj30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 xml:space="preserve">Aki nagy nyilvánosság előtt a nemzetiszocialista vagy kommunista rendszerek által elkövetett népirtás vagy más, emberiesség elleni cselekmények tényét tagadja, kétségbe vonja, jelentéktelen színben tünteti fel, vagy azokat igazolni törekszik, bűntett miatt </w:t>
      </w:r>
      <w:commentRangeStart w:id="129"/>
      <w:r w:rsidRPr="00FF2B08">
        <w:rPr>
          <w:rFonts w:ascii="Calibri" w:eastAsia="Calibri" w:hAnsi="Calibri"/>
          <w:sz w:val="22"/>
          <w:szCs w:val="22"/>
          <w:lang w:eastAsia="en-US"/>
        </w:rPr>
        <w:t xml:space="preserve">három évig terjedő szabadságvesztéssel </w:t>
      </w:r>
      <w:commentRangeEnd w:id="129"/>
      <w:r>
        <w:rPr>
          <w:rStyle w:val="Jegyzethivatkozs"/>
        </w:rPr>
        <w:commentReference w:id="129"/>
      </w:r>
      <w:r w:rsidRPr="00FF2B08">
        <w:rPr>
          <w:rFonts w:ascii="Calibri" w:eastAsia="Calibri" w:hAnsi="Calibri"/>
          <w:sz w:val="22"/>
          <w:szCs w:val="22"/>
          <w:lang w:eastAsia="en-US"/>
        </w:rPr>
        <w:t>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Nemzeti jelkép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334. § </w:t>
      </w:r>
      <w:r w:rsidRPr="00FF2B08">
        <w:rPr>
          <w:rFonts w:ascii="Calibri" w:eastAsia="Calibri" w:hAnsi="Calibri"/>
          <w:sz w:val="22"/>
          <w:szCs w:val="22"/>
          <w:lang w:eastAsia="en-US"/>
        </w:rPr>
        <w:t xml:space="preserve">Aki nagy nyilvánosság előtt Magyarország himnuszát, zászlaját, címerét vagy a Szent Koronát </w:t>
      </w:r>
      <w:commentRangeStart w:id="130"/>
      <w:r w:rsidRPr="00FF2B08">
        <w:rPr>
          <w:rFonts w:ascii="Calibri" w:eastAsia="Calibri" w:hAnsi="Calibri"/>
          <w:sz w:val="22"/>
          <w:szCs w:val="22"/>
          <w:lang w:eastAsia="en-US"/>
        </w:rPr>
        <w:t xml:space="preserve">sértő vagy lealacsonyító kifejezést használ, illetve azokat más módon </w:t>
      </w:r>
      <w:commentRangeEnd w:id="130"/>
      <w:r>
        <w:rPr>
          <w:rStyle w:val="Jegyzethivatkozs"/>
        </w:rPr>
        <w:commentReference w:id="130"/>
      </w:r>
      <w:r>
        <w:rPr>
          <w:rFonts w:ascii="Calibri" w:eastAsia="Calibri" w:hAnsi="Calibri"/>
          <w:sz w:val="22"/>
          <w:szCs w:val="22"/>
          <w:lang w:eastAsia="en-US"/>
        </w:rPr>
        <w:t xml:space="preserve">tettekkel </w:t>
      </w:r>
      <w:r w:rsidRPr="00FF2B08">
        <w:rPr>
          <w:rFonts w:ascii="Calibri" w:eastAsia="Calibri" w:hAnsi="Calibri"/>
          <w:sz w:val="22"/>
          <w:szCs w:val="22"/>
          <w:lang w:eastAsia="en-US"/>
        </w:rPr>
        <w:t>meggyalázza,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131"/>
      <w:r w:rsidRPr="00FF2B08">
        <w:rPr>
          <w:rFonts w:ascii="Calibri" w:eastAsia="Calibri" w:hAnsi="Calibri"/>
          <w:b/>
          <w:bCs/>
          <w:sz w:val="22"/>
          <w:szCs w:val="22"/>
          <w:lang w:eastAsia="en-US"/>
        </w:rPr>
        <w:t>Önkényuralmi jelkép használata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335. §</w:t>
      </w:r>
      <w:hyperlink r:id="rId311" w:anchor="lbj30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horogkeresztet, SS-jelvényt, nyilaskeresztet, sarló-kalapácsot, ötágú vöröscsillagot vagy ezeket ábrázoló jelképet a köznyugalom megzavarására alkalmas - különösen az önkényuralmi rendszerek áldozatainak emberi méltóságát vagy kegyeleti jogát sértő -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terjeszt,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nagy nyilvánosság előtt használ,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közszemlére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vétség miatt elzárással büntetendő.</w:t>
      </w:r>
    </w:p>
    <w:commentRangeEnd w:id="131"/>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31"/>
      </w:r>
      <w:commentRangeStart w:id="132"/>
      <w:r w:rsidRPr="00FF2B08">
        <w:rPr>
          <w:rFonts w:ascii="Calibri" w:eastAsia="Calibri" w:hAnsi="Calibri"/>
          <w:b/>
          <w:bCs/>
          <w:sz w:val="22"/>
          <w:szCs w:val="22"/>
          <w:lang w:eastAsia="en-US"/>
        </w:rPr>
        <w:t>Hatósági rendelkezés elleni uszítás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336. § </w:t>
      </w:r>
      <w:r w:rsidRPr="00FF2B08">
        <w:rPr>
          <w:rFonts w:ascii="Calibri" w:eastAsia="Calibri" w:hAnsi="Calibri"/>
          <w:sz w:val="22"/>
          <w:szCs w:val="22"/>
          <w:lang w:eastAsia="en-US"/>
        </w:rPr>
        <w:t>Aki nagy nyilvánosság előtt, a köznyugalom megzavarására alkalmas módon hatóság rendelkezése ellen általános engedetlenségre uszít, bűntett miatt három évig terjedő szabadságvesztéssel büntetendő.</w:t>
      </w:r>
    </w:p>
    <w:commentRangeEnd w:id="132"/>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32"/>
      </w:r>
      <w:commentRangeStart w:id="133"/>
      <w:r w:rsidRPr="00FF2B08">
        <w:rPr>
          <w:rFonts w:ascii="Calibri" w:eastAsia="Calibri" w:hAnsi="Calibri"/>
          <w:b/>
          <w:bCs/>
          <w:sz w:val="22"/>
          <w:szCs w:val="22"/>
          <w:lang w:eastAsia="en-US"/>
        </w:rPr>
        <w:t>Rémhírterjesztés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337. §</w:t>
      </w:r>
      <w:hyperlink r:id="rId312" w:anchor="lbj30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közveszély színhelyén nagy nyilvánosság előtt a közveszéllyel összefüggésben olyan valótlan tényt vagy való tényt oly módon elferdítve állít vagy híresztel, amely a közveszély színhelyén alkalmas az emberek nagyobb csoportjában zavar vagy nyugtalanság keltésére, bűntett miatt három évig terjedő szabadságvesztéssel büntetendő.</w:t>
      </w:r>
    </w:p>
    <w:commentRangeEnd w:id="133"/>
    <w:p w:rsidR="00FA757E" w:rsidRPr="00FF2B08" w:rsidRDefault="00FA757E" w:rsidP="00FA757E">
      <w:pPr>
        <w:spacing w:line="276" w:lineRule="auto"/>
        <w:rPr>
          <w:rFonts w:ascii="Calibri" w:eastAsia="Calibri" w:hAnsi="Calibri"/>
          <w:sz w:val="22"/>
          <w:szCs w:val="22"/>
          <w:lang w:eastAsia="en-US"/>
        </w:rPr>
      </w:pPr>
      <w:r>
        <w:rPr>
          <w:rStyle w:val="Jegyzethivatkozs"/>
        </w:rPr>
        <w:commentReference w:id="133"/>
      </w:r>
      <w:commentRangeStart w:id="134"/>
      <w:r w:rsidRPr="00FF2B08">
        <w:rPr>
          <w:rFonts w:ascii="Calibri" w:eastAsia="Calibri" w:hAnsi="Calibri"/>
          <w:sz w:val="22"/>
          <w:szCs w:val="22"/>
          <w:lang w:eastAsia="en-US"/>
        </w:rPr>
        <w:t>(2) Aki különleges jogrend idején nagy nyilvánosság előtt olyan valótlan tényt vagy való tényt oly módon elferdítve állít vagy híresztel, amely alkalmas arra, hogy a védekezés eredményességét akadályozza vagy meghiúsítsa, bűntett miatt egy évtől öt évig terjedő szabadságvesztéssel büntetendő.</w:t>
      </w:r>
      <w:commentRangeEnd w:id="134"/>
      <w:r>
        <w:rPr>
          <w:rStyle w:val="Jegyzethivatkozs"/>
        </w:rPr>
        <w:commentReference w:id="134"/>
      </w:r>
    </w:p>
    <w:p w:rsidR="00FA757E" w:rsidRPr="00FF2B08" w:rsidRDefault="00FA757E" w:rsidP="00FA757E">
      <w:pPr>
        <w:spacing w:line="276" w:lineRule="auto"/>
        <w:rPr>
          <w:rFonts w:ascii="Calibri" w:eastAsia="Calibri" w:hAnsi="Calibri"/>
          <w:b/>
          <w:bCs/>
          <w:sz w:val="22"/>
          <w:szCs w:val="22"/>
          <w:lang w:eastAsia="en-US"/>
        </w:rPr>
      </w:pPr>
      <w:commentRangeStart w:id="135"/>
      <w:r w:rsidRPr="00FF2B08">
        <w:rPr>
          <w:rFonts w:ascii="Calibri" w:eastAsia="Calibri" w:hAnsi="Calibri"/>
          <w:b/>
          <w:bCs/>
          <w:sz w:val="22"/>
          <w:szCs w:val="22"/>
          <w:lang w:eastAsia="en-US"/>
        </w:rPr>
        <w:t>Közveszéllyel fenyegetés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338. § </w:t>
      </w:r>
      <w:r w:rsidRPr="00FF2B08">
        <w:rPr>
          <w:rFonts w:ascii="Calibri" w:eastAsia="Calibri" w:hAnsi="Calibri"/>
          <w:sz w:val="22"/>
          <w:szCs w:val="22"/>
          <w:lang w:eastAsia="en-US"/>
        </w:rPr>
        <w:t>(1) Aki a köznyugalom megzavarására alkalmas olyan valótlan tényt állít, híresztel, vagy azt a látszatot kelti, hogy közveszéllyel járó esemény bekövetkezése fenyeget,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közveszéllyel fenyegetés a köznyugalmat súlyosan megzavarta.</w:t>
      </w:r>
    </w:p>
    <w:commentRangeEnd w:id="13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35"/>
      </w:r>
      <w:r w:rsidRPr="00FF2B08">
        <w:rPr>
          <w:rFonts w:ascii="Calibri" w:eastAsia="Calibri" w:hAnsi="Calibri"/>
          <w:b/>
          <w:bCs/>
          <w:sz w:val="22"/>
          <w:szCs w:val="22"/>
          <w:lang w:eastAsia="en-US"/>
        </w:rPr>
        <w:t>Garázdaság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339. § </w:t>
      </w:r>
      <w:r w:rsidRPr="00FF2B08">
        <w:rPr>
          <w:rFonts w:ascii="Calibri" w:eastAsia="Calibri" w:hAnsi="Calibri"/>
          <w:sz w:val="22"/>
          <w:szCs w:val="22"/>
          <w:lang w:eastAsia="en-US"/>
        </w:rPr>
        <w:t>(1) Aki olyan kihívóan közösségellenes, erőszakos magatartást tanúsít, amely alkalmas arra, hogy másokban megbotránkozást vagy riadalmat keltsen, ha súlyosabb bűncselekmény nem valósul meg, vétség miatt két évig terjedő szabadságvesztéssel büntetendő.</w:t>
      </w:r>
      <w:r>
        <w:rPr>
          <w:rFonts w:ascii="Calibri" w:eastAsia="Calibri" w:hAnsi="Calibri"/>
          <w:sz w:val="22"/>
          <w:szCs w:val="22"/>
          <w:lang w:eastAsia="en-US"/>
        </w:rPr>
        <w:t xml:space="preserve"> Főleg pénzbírsággal, és/vagy közügyektől eltiltással és/vagy közmunkára kötelezéssel büntetendő.</w:t>
      </w:r>
      <w:r>
        <w:rPr>
          <w:rStyle w:val="Jegyzethivatkozs"/>
        </w:rPr>
        <w:commentReference w:id="136"/>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garázdaságot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köznyugalmat súlyosan megzavarva,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313" w:anchor="lbj30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nyilvános rendezvényen vagy gyűlésen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Rendbontás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340. § </w:t>
      </w:r>
      <w:r w:rsidRPr="00FF2B08">
        <w:rPr>
          <w:rFonts w:ascii="Calibri" w:eastAsia="Calibri" w:hAnsi="Calibri"/>
          <w:sz w:val="22"/>
          <w:szCs w:val="22"/>
          <w:lang w:eastAsia="en-US"/>
        </w:rPr>
        <w:t>(1)</w:t>
      </w:r>
      <w:hyperlink r:id="rId314" w:anchor="lbj30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nyilvános rendezvény vagy gyűlés szervezőjének vagy rendezőjének a rend fenntartása érdekében tett jogszerű intézkedésével szemben erőszakkal vagy fenyegetéssel ellenállást tanúsít, 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súlyosabb bűncselekmény nem valósul meg, az (1) bekezdés szerint büntetendő, aki sportrendezvényen a létesítménynek a nézőktől vagy a nézők meghatározott csoportjától elzárt területére jogosulatlanul belép, ott tartózkodik, vagy e területre a sportrendezvény megtartását vagy mások testi épségét veszélyeztető tárgyat bedob.</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rendbontást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felfegyverkezve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különös visszaesőként,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315" w:anchor="lbj31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gyűlés gyülekezési jogról szóló törvény szerinti békés jellegét biztosító korlátozásokat megsértve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különös visszaesés szempontjából hasonló jellegű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testi sértés [164. § (3)-(6) és (8)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hivatalos személy elleni erőszak [310. § (1)-(5) bekezdés], a közfeladatot ellátó személy elleni erőszak (311. §), a hivatalos személy vagy közfeladatot ellátó személy támogatója elleni erőszak (312.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garázdaság (339.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rongálás [371. § (1)-(6) bekezdés].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341. § </w:t>
      </w:r>
      <w:r w:rsidRPr="00FF2B08">
        <w:rPr>
          <w:rFonts w:ascii="Calibri" w:eastAsia="Calibri" w:hAnsi="Calibri"/>
          <w:sz w:val="22"/>
          <w:szCs w:val="22"/>
          <w:lang w:eastAsia="en-US"/>
        </w:rPr>
        <w:t>A garázdaság és a rendbontás elkövetőjével szemben kitiltásnak is helye van.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KÖZBIZALOM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Közokirat-hamisítás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342.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hamis közokiratot készít, vagy közokirat tartalmát meghamisítja,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hamisított vagy más nevére szóló valódi közokiratot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közreműködik abban, hogy jog vagy kötelezettség létezésére, megváltozására vagy megszűnésére vonatkozó valótlan adatot, tényt vagy nyilatkozatot foglaljanak közokiratba,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közokirat-hamisításra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 </w:t>
      </w:r>
      <w:r w:rsidRPr="00FF2B08">
        <w:rPr>
          <w:rFonts w:ascii="Calibri" w:eastAsia="Calibri" w:hAnsi="Calibri"/>
          <w:i/>
          <w:iCs/>
          <w:sz w:val="22"/>
          <w:szCs w:val="22"/>
          <w:lang w:eastAsia="en-US"/>
        </w:rPr>
        <w:t>c) </w:t>
      </w:r>
      <w:r w:rsidRPr="00FF2B08">
        <w:rPr>
          <w:rFonts w:ascii="Calibri" w:eastAsia="Calibri" w:hAnsi="Calibri"/>
          <w:sz w:val="22"/>
          <w:szCs w:val="22"/>
          <w:lang w:eastAsia="en-US"/>
        </w:rPr>
        <w:t xml:space="preserve">pontjában meghatározott közokirat-hamisítást gondatlanságból követi el, vétség miatt </w:t>
      </w:r>
      <w:commentRangeStart w:id="137"/>
      <w:r w:rsidRPr="00FF2B08">
        <w:rPr>
          <w:rFonts w:ascii="Calibri" w:eastAsia="Calibri" w:hAnsi="Calibri"/>
          <w:sz w:val="22"/>
          <w:szCs w:val="22"/>
          <w:lang w:eastAsia="en-US"/>
        </w:rPr>
        <w:t>elzárással</w:t>
      </w:r>
      <w:commentRangeEnd w:id="137"/>
      <w:r>
        <w:rPr>
          <w:rStyle w:val="Jegyzethivatkozs"/>
        </w:rPr>
        <w:commentReference w:id="137"/>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343. § </w:t>
      </w:r>
      <w:r w:rsidRPr="00FF2B08">
        <w:rPr>
          <w:rFonts w:ascii="Calibri" w:eastAsia="Calibri" w:hAnsi="Calibri"/>
          <w:sz w:val="22"/>
          <w:szCs w:val="22"/>
          <w:lang w:eastAsia="en-US"/>
        </w:rPr>
        <w:t>(1) Az a hivatalos személy, aki hivatali hatáskörével visszaélve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hamis közokiratot készít,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közokirat tartalmát meghamisítja,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lényeges tényt hamisan foglal közokiratba,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 rendelkezéseit a külföldi állam igazságszolgáltatási vagy bűnüldözési feladatot ellátó hatóságának a törvény alapján Magyarország területén eljáró tagjára is megfelelően kell alkalmazni.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Oktatással összefüggő jogosulatlan tevékenység</w:t>
      </w:r>
      <w:hyperlink r:id="rId316" w:anchor="lbj311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343/A. §</w:t>
      </w:r>
      <w:hyperlink r:id="rId317" w:anchor="lbj31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felsőoktatásban megszerezhető szakképzettséget igazoló oklevéllel vagy iskolarendszeren kívüli képzésben, illetve iskolai rendszerű szakképzésben megszerezhető szakképesítést igazoló bizonyítvánnyal összetéveszthető okiratot állít ki,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nemzeti felsőoktatásról szóló törvényben meghatározott vagy azzal összetéveszthető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szakképzettséget igazoló oklevelet,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tudományos fokozatot,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címet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bd) </w:t>
      </w:r>
      <w:r w:rsidRPr="00FF2B08">
        <w:rPr>
          <w:rFonts w:ascii="Calibri" w:eastAsia="Calibri" w:hAnsi="Calibri"/>
          <w:sz w:val="22"/>
          <w:szCs w:val="22"/>
          <w:lang w:eastAsia="en-US"/>
        </w:rPr>
        <w:t>rövidítést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jogosulatlanul adományoz,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bűncselekményt bűnszövetségben vagy üzletszerűen követi el,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Biztonsági okmány hamisítása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344. § </w:t>
      </w:r>
      <w:r w:rsidRPr="00FF2B08">
        <w:rPr>
          <w:rFonts w:ascii="Calibri" w:eastAsia="Calibri" w:hAnsi="Calibri"/>
          <w:sz w:val="22"/>
          <w:szCs w:val="22"/>
          <w:lang w:eastAsia="en-US"/>
        </w:rPr>
        <w:t>Aki a külön jogszabályban meghatározott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belépésre jogosító hamis biztonsági okmányt készít,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belépésre jogosító biztonsági okmány tartalmát meghamisítja,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hamis, hamisított vagy más nevére szóló valódi belépésre jogosító biztonsági okmányt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Hamis magánokirat felhasználása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345. § </w:t>
      </w:r>
      <w:r w:rsidRPr="00FF2B08">
        <w:rPr>
          <w:rFonts w:ascii="Calibri" w:eastAsia="Calibri" w:hAnsi="Calibri"/>
          <w:sz w:val="22"/>
          <w:szCs w:val="22"/>
          <w:lang w:eastAsia="en-US"/>
        </w:rPr>
        <w:t>Aki jog vagy kötelezettség létezésének, megváltozásának vagy megszűnésének bizonyítására hamis, hamisított vagy valótlan tartalmú magánokiratot felhasznál,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Okirattal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346. §</w:t>
      </w:r>
      <w:hyperlink r:id="rId318" w:anchor="lbj31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egy vagy több olyan közokiratot, amely nem vagy nem kizárólag a sajátja,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mástól, annak beleegyezése nélkül jogtalanul megszerez,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jogtalanul megsemmisít, megrongál,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mástól jogtalanul elvesz, vagy a jogosult elől jogtalanul eltitkol,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más bűncselekmény nem valósul meg, az (1) bekezdés szerint büntetendő, aki jogtalan haszonszerzés céljából közokiratot átad vagy átvesz.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bűncselekményt magánokiratra azért követi el, hogy jogtalan előnyt szerezzen vagy jogtalan hátrányt okozzon,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Egyedi azonosító jellel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347.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egyedi azonosító jelet eltávolít vagy meghamisít,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olyan dolgot szerez meg, használ fel, vagy olyan dologról rendelkezik, amelynek egyedi azonosító jele hamis, hamisított, vagy amelynek egyedi azonosító jelét eltávolították,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az (1) bekezdésben meghatározott bűncselekményt üzletszerűen vagy bűnszövetségben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 egyedi azonosító jel: az olyan dolognak, amelynek a birtoklását vagy rendeltetésszerű használatát jogszabály hatósági engedélyhez köti, a gyártónak vagy a hatóságnak a dolgon, illetve annak alkotórészén alkalmazott, egyedi azonosításra szolgáló jelölése.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Gépjármű kilométer-számláló műszer által jelzett érték meghamisítása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348. § </w:t>
      </w:r>
      <w:r w:rsidRPr="00FF2B08">
        <w:rPr>
          <w:rFonts w:ascii="Calibri" w:eastAsia="Calibri" w:hAnsi="Calibri"/>
          <w:sz w:val="22"/>
          <w:szCs w:val="22"/>
          <w:lang w:eastAsia="en-US"/>
        </w:rPr>
        <w:t>Aki jogtalan haszonszerzés végett a közúti gépjármű kilométer-számláló műszere által jelzett értéket a műszerre gyakorolt behatással vagy a mérési folyamat befolyásolásával meghamisítja, illetve a műszer működését megakadályozza,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Mező- és erdőgazdasági hasznosítású föld jogellenes megszerzése</w:t>
      </w:r>
      <w:hyperlink r:id="rId319" w:anchor="lbj31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349. §</w:t>
      </w:r>
      <w:hyperlink r:id="rId320" w:anchor="lbj31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mező- és erdőgazdasági hasznosítású föld tulajdonjogának megszerzése,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mező- és erdőgazdasági hasznosítású földre vonatkozó haszonélvezeti jog vagy használat jogának alapítása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céljából az ezekre vonatkozó jogszabályi tilalom vagy korlátozás kijátszásával semmis szerződést köt,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mező- és erdőgazdasági hasznosítású föld tulajdonjogának megszerzésére,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mező- és erdőgazdasági hasznosítású földre vonatkozó haszonélvezeti jog vagy használat jogának alapítására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vonatkozó jogszabályi tilalom vagy korlátozás kijátszásával általa kötött semmis szerződés leplezésére létrehozott megállapodás alapján mező- és erdőgazdasági hasznosítású földet használ, illetve szedi annak hasznait, 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321" w:anchor="lbj31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az az ügyvéd, kamarai jogtanácsos vagy közjegyző, aki az (1) bekezdés szerinti szerződés megkötésében közreműködik.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Korlátlanul enyhíthető az (1) és (2) bekezdés szerinti bűncselekmény elkövetőjének a büntetése, ha a 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Sporteredmény tiltott befolyásolása</w:t>
      </w:r>
      <w:hyperlink r:id="rId322" w:anchor="lbj31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349/A. §</w:t>
      </w:r>
      <w:hyperlink r:id="rId323" w:anchor="lbj31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olyan megállapodást köt, aminek következtében valamely sportszövetség versenyrendszerében szervezett vagy a sportszövetség versenynaptárában egyébként szereplő verseny, mérkőzés eredménye nem a versenyszabályzatnak vagy a tisztességes játék elveinek megfelelő módon alakul ki, ha más bűncselekmény nem valósul meg, bűntett miatt három évig terjedő szabadságvesztéssel büntetendő.</w:t>
      </w:r>
    </w:p>
    <w:p w:rsidR="00FA757E" w:rsidRPr="00466492"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 bűnszövetségben vagy üzletszerűen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XXXIV.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KÖZIGAZGATÁS RENDJE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választás, népszavazás és európai polgári kezdeményezés rendje elleni bűncselekmény</w:t>
      </w:r>
      <w:hyperlink r:id="rId324" w:anchor="lbj31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350. §</w:t>
      </w:r>
      <w:hyperlink r:id="rId325" w:anchor="lbj32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 választási eljárásról szóló törvény vagy a népszavazás kezdeményezéséről, az európai polgári kezdeményezésről, valamint a népszavazási eljárásról szóló törvény hatálya alá tartozó választás, népszavazás és európai polgári kezdeményezés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jelölési eljárás szabályait megszegve erőszakkal, fenyegetéssel, megtévesztéssel vagy anyagi juttatással szerez ajánlást,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népszavazás vagy európai polgári kezdeményezés indítványozása érdekében erőszakkal, fenyegetéssel, megtévesztéssel vagy anyagi juttatással szerez aláírást,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jogosultság nélkül szavaz,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jogosulatlanul aláír, hamis adatokat tüntet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arra jogosultat a választásban, a népszavazásban, a népszavazási vagy az európai polgári kezdeményezésben akadályoz, vagy erőszakkal, fenyegetéssel, megtévesztéssel, vagy anyagi juttatással befolyásolni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megsérti a választás vagy a népszavazás titkosságát,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meghamisítja a választás, a népszavazás, a népszavazási vagy az európai polgári kezdeményezés eredményét,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jelölési eljárás során az ajánlásáért, illetve a népszavazás kezdeményezése vagy európai polgári kezdeményezés indítványozása során az aláírásáért anyagi juttatást fogad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szavazatát anyagi juttatás nyújtásától teszi függővé, és erre tekintettel anyagi juttatást fogad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bűntettet követ el és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26" w:anchor="lbj321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commentRangeStart w:id="138"/>
      <w:r w:rsidRPr="00FF2B08">
        <w:rPr>
          <w:rFonts w:ascii="Calibri" w:eastAsia="Calibri" w:hAnsi="Calibri"/>
          <w:b/>
          <w:bCs/>
          <w:sz w:val="22"/>
          <w:szCs w:val="22"/>
          <w:lang w:eastAsia="en-US"/>
        </w:rPr>
        <w:t>Egyesülési joggal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351. § </w:t>
      </w:r>
      <w:r w:rsidRPr="00FF2B08">
        <w:rPr>
          <w:rFonts w:ascii="Calibri" w:eastAsia="Calibri" w:hAnsi="Calibri"/>
          <w:sz w:val="22"/>
          <w:szCs w:val="22"/>
          <w:lang w:eastAsia="en-US"/>
        </w:rPr>
        <w:t>(1) Aki a bíróság által feloszlatott egyesület vezetésében részt vesz, 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bíróság által feloszlatott egyesület működésében a köznyugalom megzavarására alkalmas módon vesz részt,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bíróság által feloszlatott egyesület vezetéséhez vagy működéséhez szükséges vagy azt könnyítő feltételeket biztosítja, vagy ahhoz anyagi eszközöket szolgáltat, egy évig terjedő szabadságvesztéssel büntetendő.</w:t>
      </w:r>
    </w:p>
    <w:commentRangeEnd w:id="138"/>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38"/>
      </w:r>
      <w:r w:rsidRPr="00FF2B08">
        <w:rPr>
          <w:rFonts w:ascii="Calibri" w:eastAsia="Calibri" w:hAnsi="Calibri"/>
          <w:b/>
          <w:bCs/>
          <w:sz w:val="22"/>
          <w:szCs w:val="22"/>
          <w:lang w:eastAsia="en-US"/>
        </w:rPr>
        <w:t>Közbiztonsági tevékenység jogellenes szervezése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352. §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olyan, a közbiztonság, közrend fenntartására irányuló tevékenységet szervez, amelyre jogszabály nem jogosítja fel, vagy</w:t>
      </w:r>
    </w:p>
    <w:p w:rsidR="00FA757E"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közbiztonság, közrend fenntartásának látszatát keltő tevékenységet szervez,</w:t>
      </w:r>
    </w:p>
    <w:p w:rsidR="00FA757E" w:rsidRPr="00FF2B08" w:rsidRDefault="00FA757E" w:rsidP="00FA757E">
      <w:pPr>
        <w:spacing w:line="276" w:lineRule="auto"/>
        <w:rPr>
          <w:rFonts w:ascii="Calibri" w:eastAsia="Calibri" w:hAnsi="Calibri"/>
          <w:sz w:val="22"/>
          <w:szCs w:val="22"/>
          <w:lang w:eastAsia="en-US"/>
        </w:rPr>
      </w:pPr>
      <w:commentRangeStart w:id="139"/>
      <w:r>
        <w:rPr>
          <w:rFonts w:ascii="Calibri" w:eastAsia="Calibri" w:hAnsi="Calibri"/>
          <w:sz w:val="22"/>
          <w:szCs w:val="22"/>
          <w:lang w:eastAsia="en-US"/>
        </w:rPr>
        <w:t>c) hatósági alkalmazottként viselkedik vagy azt imitálja (pl.: rendőr-szerű egyenruhát hord, csendőrnek vagy ahhoz hasonlónak öltözik, német egyenruhában menetel közterületen)</w:t>
      </w:r>
      <w:commentRangeEnd w:id="139"/>
      <w:r>
        <w:rPr>
          <w:rStyle w:val="Jegyzethivatkozs"/>
        </w:rPr>
        <w:commentReference w:id="139"/>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Határzár tiltott átlépése</w:t>
      </w:r>
      <w:hyperlink r:id="rId327" w:anchor="lbj322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352/A. §</w:t>
      </w:r>
      <w:hyperlink r:id="rId328" w:anchor="lbj32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 xml:space="preserve">(1) Aki Magyarországnak az államhatár rendje védelmét biztosító létesítmény által védett területére a létesítményen keresztül jogosulatlanul belép, bűntett miatt </w:t>
      </w:r>
      <w:commentRangeStart w:id="140"/>
      <w:r w:rsidRPr="00FF2B08">
        <w:rPr>
          <w:rFonts w:ascii="Calibri" w:eastAsia="Calibri" w:hAnsi="Calibri"/>
          <w:sz w:val="22"/>
          <w:szCs w:val="22"/>
          <w:lang w:eastAsia="en-US"/>
        </w:rPr>
        <w:t xml:space="preserve">három </w:t>
      </w:r>
      <w:commentRangeEnd w:id="140"/>
      <w:r>
        <w:rPr>
          <w:rStyle w:val="Jegyzethivatkozs"/>
        </w:rPr>
        <w:commentReference w:id="140"/>
      </w:r>
      <w:r w:rsidRPr="00FF2B08">
        <w:rPr>
          <w:rFonts w:ascii="Calibri" w:eastAsia="Calibri" w:hAnsi="Calibri"/>
          <w:sz w:val="22"/>
          <w:szCs w:val="22"/>
          <w:lang w:eastAsia="en-US"/>
        </w:rPr>
        <w:t>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141"/>
      <w:r w:rsidRPr="00FF2B08">
        <w:rPr>
          <w:rFonts w:ascii="Calibri" w:eastAsia="Calibri" w:hAnsi="Calibri"/>
          <w:sz w:val="22"/>
          <w:szCs w:val="22"/>
          <w:lang w:eastAsia="en-US"/>
        </w:rPr>
        <w:t>(2) A büntetés egy évtől öt évig terjedő szabadságvesztés, ha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tömegzavargás résztvevőjeként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bűncselekményt fegyveresen vagy felfegyverkezve tömegzavargás résztvevőjeként követi el,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tíz évig terjedő szabadságvesztés, ha a (2) vagy (3) bekezdésben meghatározott bűncselekmény halált okoz.</w:t>
      </w:r>
    </w:p>
    <w:commentRangeEnd w:id="141"/>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41"/>
      </w:r>
      <w:commentRangeStart w:id="142"/>
      <w:r w:rsidRPr="00FF2B08">
        <w:rPr>
          <w:rFonts w:ascii="Calibri" w:eastAsia="Calibri" w:hAnsi="Calibri"/>
          <w:b/>
          <w:bCs/>
          <w:sz w:val="22"/>
          <w:szCs w:val="22"/>
          <w:lang w:eastAsia="en-US"/>
        </w:rPr>
        <w:t>Határzár megrongálása</w:t>
      </w:r>
      <w:hyperlink r:id="rId329" w:anchor="lbj32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352/B. §</w:t>
      </w:r>
      <w:hyperlink r:id="rId330" w:anchor="lbj32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az államhatár rendjének védelmét biztosító létesítményt, illetve eszközt megsemmisíti vagy megrongálja, ha súlyosabb bűncselekmény nem valósul meg,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tömegzavargás résztvevőjeként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az (1) bekezdésben meghatározott bűncselekményt fegyveresen vagy felfegyverkezve tömegzavargás résztvevőjeként követi el, öt évtől tíz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tíz évtől húsz évig terjedő szabadságvesztés, ha a (2) vagy (3) bekezdésben meghatározott bűncselekmény halált okoz.</w:t>
      </w:r>
    </w:p>
    <w:commentRangeEnd w:id="142"/>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42"/>
      </w:r>
      <w:r w:rsidRPr="00FF2B08">
        <w:rPr>
          <w:rFonts w:ascii="Calibri" w:eastAsia="Calibri" w:hAnsi="Calibri"/>
          <w:b/>
          <w:bCs/>
          <w:sz w:val="22"/>
          <w:szCs w:val="22"/>
          <w:lang w:eastAsia="en-US"/>
        </w:rPr>
        <w:t>Határzárral kapcsolatos építési munka akadályozása</w:t>
      </w:r>
      <w:hyperlink r:id="rId331" w:anchor="lbj326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352/C. §</w:t>
      </w:r>
      <w:hyperlink r:id="rId332" w:anchor="lbj32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az államhatár rendjének védelmét biztosító létesítmény építésével vagy karbantartásával kapcsolatos munkavégzést akadályozza, ha más bűncselekmény nem valósul meg,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Embercsempészés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353. § </w:t>
      </w:r>
      <w:r w:rsidRPr="00FF2B08">
        <w:rPr>
          <w:rFonts w:ascii="Calibri" w:eastAsia="Calibri" w:hAnsi="Calibri"/>
          <w:sz w:val="22"/>
          <w:szCs w:val="22"/>
          <w:lang w:eastAsia="en-US"/>
        </w:rPr>
        <w:t>(1)</w:t>
      </w:r>
      <w:hyperlink r:id="rId333" w:anchor="lbj32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államhatárnak más által a jogszabályi rendelkezések megszegésével történő átlépéséhez segítséget nyújt,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34" w:anchor="lbj32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két évtől nyolc évig terjedő szabadságvesztés, ha az embercsempészést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vagyoni haszonszerzés végett,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államhatár átlépéséhez több személynek segítséget nyújtva,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államhatár rendjének védelmét biztosító létesítmény, illetve eszköz megsemmisítésével vagy megrongálásával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335" w:anchor="lbj33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tíz évig terjedő szabadságvesztés, ha az embercsempészést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csempészett személy sanyargatásával,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üzletszerűen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336" w:anchor="lbj33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öt évtől tizenöt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(3)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pontja szerinti embercsempészést a </w:t>
      </w:r>
      <w:r w:rsidRPr="00FF2B08">
        <w:rPr>
          <w:rFonts w:ascii="Calibri" w:eastAsia="Calibri" w:hAnsi="Calibri"/>
          <w:i/>
          <w:iCs/>
          <w:sz w:val="22"/>
          <w:szCs w:val="22"/>
          <w:lang w:eastAsia="en-US"/>
        </w:rPr>
        <w:t>b)-e) </w:t>
      </w:r>
      <w:r w:rsidRPr="00FF2B08">
        <w:rPr>
          <w:rFonts w:ascii="Calibri" w:eastAsia="Calibri" w:hAnsi="Calibri"/>
          <w:sz w:val="22"/>
          <w:szCs w:val="22"/>
          <w:lang w:eastAsia="en-US"/>
        </w:rPr>
        <w:t>pontban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(3)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szerinti embercsempészést az </w:t>
      </w:r>
      <w:r w:rsidRPr="00FF2B08">
        <w:rPr>
          <w:rFonts w:ascii="Calibri" w:eastAsia="Calibri" w:hAnsi="Calibri"/>
          <w:i/>
          <w:iCs/>
          <w:sz w:val="22"/>
          <w:szCs w:val="22"/>
          <w:lang w:eastAsia="en-US"/>
        </w:rPr>
        <w:t>a)</w:t>
      </w:r>
      <w:r w:rsidRPr="00FF2B08">
        <w:rPr>
          <w:rFonts w:ascii="Calibri" w:eastAsia="Calibri" w:hAnsi="Calibri"/>
          <w:sz w:val="22"/>
          <w:szCs w:val="22"/>
          <w:lang w:eastAsia="en-US"/>
        </w:rPr>
        <w:t>, illetve a </w:t>
      </w:r>
      <w:r w:rsidRPr="00FF2B08">
        <w:rPr>
          <w:rFonts w:ascii="Calibri" w:eastAsia="Calibri" w:hAnsi="Calibri"/>
          <w:i/>
          <w:iCs/>
          <w:sz w:val="22"/>
          <w:szCs w:val="22"/>
          <w:lang w:eastAsia="en-US"/>
        </w:rPr>
        <w:t>c)-e) </w:t>
      </w:r>
      <w:r w:rsidRPr="00FF2B08">
        <w:rPr>
          <w:rFonts w:ascii="Calibri" w:eastAsia="Calibri" w:hAnsi="Calibri"/>
          <w:sz w:val="22"/>
          <w:szCs w:val="22"/>
          <w:lang w:eastAsia="en-US"/>
        </w:rPr>
        <w:t>pontban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337" w:anchor="lbj33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(3) vagy (4) bekezdésben meghatározott bűncselekmény szervezője vagy irányítója tíz évtől húsz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commentRangeStart w:id="143"/>
      <w:r w:rsidRPr="00FF2B08">
        <w:rPr>
          <w:rFonts w:ascii="Calibri" w:eastAsia="Calibri" w:hAnsi="Calibri"/>
          <w:sz w:val="22"/>
          <w:szCs w:val="22"/>
          <w:lang w:eastAsia="en-US"/>
        </w:rPr>
        <w:t>(6)</w:t>
      </w:r>
      <w:hyperlink r:id="rId338" w:anchor="lbj33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embercsempészésre irányuló előkészületet követ el, három évig terjedő szabadságvesztéssel büntetendő.</w:t>
      </w:r>
      <w:commentRangeEnd w:id="143"/>
      <w:r>
        <w:rPr>
          <w:rStyle w:val="Jegyzethivatkozs"/>
        </w:rPr>
        <w:commentReference w:id="143"/>
      </w:r>
    </w:p>
    <w:p w:rsidR="00FA757E" w:rsidRPr="00FF2B08" w:rsidRDefault="00FA757E" w:rsidP="00FA757E">
      <w:pPr>
        <w:spacing w:line="276" w:lineRule="auto"/>
        <w:rPr>
          <w:rFonts w:ascii="Calibri" w:eastAsia="Calibri" w:hAnsi="Calibri"/>
          <w:b/>
          <w:bCs/>
          <w:sz w:val="22"/>
          <w:szCs w:val="22"/>
          <w:lang w:eastAsia="en-US"/>
        </w:rPr>
      </w:pPr>
      <w:commentRangeStart w:id="144"/>
      <w:r w:rsidRPr="00FF2B08">
        <w:rPr>
          <w:rFonts w:ascii="Calibri" w:eastAsia="Calibri" w:hAnsi="Calibri"/>
          <w:b/>
          <w:bCs/>
          <w:sz w:val="22"/>
          <w:szCs w:val="22"/>
          <w:lang w:eastAsia="en-US"/>
        </w:rPr>
        <w:t>Jogellenes bevándorlás elősegítése, támogatása</w:t>
      </w:r>
      <w:hyperlink r:id="rId339" w:anchor="lbj334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353/A. §</w:t>
      </w:r>
      <w:hyperlink r:id="rId340" w:anchor="lbj33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szervező tevékenységet folytat annak érdekében, hogy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Magyarországon menedékjogi eljárás kezdeményezését tegye lehetővé olyan személy részére, aki hazájában vagy a szokásos tartózkodási helye szerinti országban vagy olyan más országban, amelyen keresztül érkezett, nincs faji, nemzeti hovatartozása, meghatározott társadalmi csoporthoz tartozása, vallási, illetve politikai meggyőződése miatt üldözésnek kitéve, vagy a közvetlen üldöztetéstől való félelme nem megalapozott,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Magyarországra jogellenesen belépő vagy jogszerűtlenül tartózkodó személy tartózkodási jogcímet szerezzen, ha súlyosabb bűncselekmény nem valósul meg, vétség miatt elzárással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Egy évig terjedő szabadságvesztéssel büntetendő, aki az (1) bekezdésben meghatározott bűncselekmény elkövetéséhez anyagi eszközöket szolgáltat vagy a szervező tevékenységet rendszeresen folytatja.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 szerint büntetendő, aki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vagyoni haszonszerzés végett,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több személynek segítséget nyújtva,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személyek határátlépésére irányadó szabályok uniós kódexéről szóló, 2016. március 9-i (EU) 2016/399 európai parlamenti és tanácsi rendelet (a továbbiakban: Schengeni határ-ellenőrzési kódex) 2. cikk 2. pontjának megfelelő Magyarország külső határának határvonalától, illetve a határjeltől számított 8 km-es sávon belül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korlátlanul enyhíthető - különös méltánylást érdemlő esetben mellőzhető - az (1) bekezdésben meghatározott bűncselekmény elkövetőjével szemben, ha az elkövető a vádemelésig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 szervező tevékenységnek minősül különösen, ha az (1) bekezdésben meghatározott célból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Magyarország területének Schengeni határ-ellenőrzési kódex 2. cikk 2. pontjának megfelelő külső határ szerinti határvonalán, illetve határjelénél határmegfigyelést szervez,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információs anyagot készít, terjeszt vagy ilyenre megbízást ad,</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hálózatot épít vagy működtet.</w:t>
      </w:r>
    </w:p>
    <w:commentRangeEnd w:id="14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44"/>
      </w:r>
      <w:r w:rsidRPr="00FF2B08">
        <w:rPr>
          <w:rFonts w:ascii="Calibri" w:eastAsia="Calibri" w:hAnsi="Calibri"/>
          <w:b/>
          <w:bCs/>
          <w:sz w:val="22"/>
          <w:szCs w:val="22"/>
          <w:lang w:eastAsia="en-US"/>
        </w:rPr>
        <w:t>Jogellenes tartózkodás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354.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Európai Unió tagállamának,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Európai Gazdasági Térségről szóló megállapodásban részes más állam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Európai Gazdasági Térségről szóló megállapodásban részes más állam állampolgárával azonos jogállású állampolgár államának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területén történő jogellenes tartózkodáshoz vagyoni haszonszerzés végett segítséget nyújt olyan személy részére, aki ezen államok egyikének sem állampolgára, ha súlyosabb bűncselekmény nem valósul meg,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Ha súlyosabb bűncselekmény nem valósul meg, az (1) bekezdés szerint büntetendő, aki vagyoni haszonszerzés végett külföldi személy magyarországi jogellenes tartózkodásához nyújt segítséget.</w:t>
      </w:r>
    </w:p>
    <w:p w:rsidR="00FA757E" w:rsidRPr="00FF2B08" w:rsidRDefault="00FA757E" w:rsidP="00FA757E">
      <w:pPr>
        <w:spacing w:line="276" w:lineRule="auto"/>
        <w:rPr>
          <w:rFonts w:ascii="Calibri" w:eastAsia="Calibri" w:hAnsi="Calibri"/>
          <w:b/>
          <w:bCs/>
          <w:sz w:val="22"/>
          <w:szCs w:val="22"/>
          <w:lang w:eastAsia="en-US"/>
        </w:rPr>
      </w:pPr>
      <w:commentRangeStart w:id="145"/>
      <w:r w:rsidRPr="00FF2B08">
        <w:rPr>
          <w:rFonts w:ascii="Calibri" w:eastAsia="Calibri" w:hAnsi="Calibri"/>
          <w:b/>
          <w:bCs/>
          <w:sz w:val="22"/>
          <w:szCs w:val="22"/>
          <w:lang w:eastAsia="en-US"/>
        </w:rPr>
        <w:t>Családi kapcsolatok létesítésével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355. § </w:t>
      </w:r>
      <w:r w:rsidRPr="00FF2B08">
        <w:rPr>
          <w:rFonts w:ascii="Calibri" w:eastAsia="Calibri" w:hAnsi="Calibri"/>
          <w:sz w:val="22"/>
          <w:szCs w:val="22"/>
          <w:lang w:eastAsia="en-US"/>
        </w:rPr>
        <w:t>Az a tizennyolcadik életévét betöltött személy, aki anyagi haszonszerzés céljából, kizárólag tartózkodási jogosultságot igazoló okmány kiadása érdekében létesít családi kapcsolatot, vagy az apaságot megállapító teljes hatályú elismerő nyilatkozathoz hozzájárul, ha súlyosabb bűncselekmény nem valósul meg, vétség miatt két évig terjedő szabadságvesztés büntetéssel büntetendő.</w:t>
      </w:r>
    </w:p>
    <w:commentRangeEnd w:id="14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45"/>
      </w:r>
      <w:r w:rsidRPr="00FF2B08">
        <w:rPr>
          <w:rFonts w:ascii="Calibri" w:eastAsia="Calibri" w:hAnsi="Calibri"/>
          <w:b/>
          <w:bCs/>
          <w:sz w:val="22"/>
          <w:szCs w:val="22"/>
          <w:lang w:eastAsia="en-US"/>
        </w:rPr>
        <w:t>Harmadik országbeli állampolgár jogellenes foglalkoztatása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356. § </w:t>
      </w:r>
      <w:r w:rsidRPr="00FF2B08">
        <w:rPr>
          <w:rFonts w:ascii="Calibri" w:eastAsia="Calibri" w:hAnsi="Calibri"/>
          <w:sz w:val="22"/>
          <w:szCs w:val="22"/>
          <w:lang w:eastAsia="en-US"/>
        </w:rPr>
        <w:t>(1) Aki keresőtevékenység folytatására jogosító engedéllyel nem rendelkező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harmadik országbeli állampolgárt rendszeresen vagy tartósan,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számú harmadik országbeli állampolgárt egyidejűleg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foglalkoztat,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Bűntett miatt három évig terjedő szabadságvesztéssel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keresőtevékenység folytatására jogosító engedéllyel nem rendelkező harmadik országbeli állampolgárt különösen kizsákmányoló foglalkoztatási feltételek között foglalkoztat,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341" w:anchor="lbj336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kizsákmányoló foglalkoztatási feltételek alatt a harmadik országbeli állampolgárok beutazásáról és tartózkodásáról szóló törvényben meghatározott fogalmakat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számú: legalább öt személy.</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Műemlék vagy védett kulturális javak megrongálása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357. § </w:t>
      </w:r>
      <w:r w:rsidRPr="00FF2B08">
        <w:rPr>
          <w:rFonts w:ascii="Calibri" w:eastAsia="Calibri" w:hAnsi="Calibri"/>
          <w:sz w:val="22"/>
          <w:szCs w:val="22"/>
          <w:lang w:eastAsia="en-US"/>
        </w:rPr>
        <w:t>(1) Aki a tulajdonában álló műemléket, védett kulturális javak körébe tartozó tárgyat vagy a tulajdonában álló ingatlanon lévő régészeti lelőhelyet megrongálja,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tulajdonában álló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műemléket vagy védett kulturális javak körébe tartozó tárgyat megsemmisíti,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műemlék olyan helyrehozhatatlan károsodását idézi elő, amelynek következtében az elveszti műemléki jellegét,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védett kulturális javak körébe tartozó tárgy vagy régészeti lelőhely helyrehozhatatlan károsodását idézi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Védett kulturális javakkal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358.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védett gyűjteményhez tartozó tárgyat vagy védett tárgyegyüttes darabját jogszabályban előírt előzetes hozzájárulás nélkül elidegeníti,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védett kulturális javak körébe tartozó tárgy, gyűjtemény vagy tárgyegyüttes tulajdonjogában bekövetkezett változásra vonatkozó, jogszabályban előírt bejelentési kötelezettségét elmulasztja,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védett kulturális javak körébe tartozó tárgyat, gyűjteményt vagy tárgyegyüttest engedély nélkül külföldre juttat, vagy a kiviteli engedély kereteit túllépi,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bűntettet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kulturális javak körébe tartozó és kiviteli engedélyhez kötött tárgyat engedély nélkül külföldre juttat, vagy a kiviteli engedély kereteit túllépi.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 xml:space="preserve">Veszélyes állat, </w:t>
      </w:r>
      <w:commentRangeStart w:id="146"/>
      <w:r w:rsidRPr="00FF2B08">
        <w:rPr>
          <w:rFonts w:ascii="Calibri" w:eastAsia="Calibri" w:hAnsi="Calibri"/>
          <w:b/>
          <w:bCs/>
          <w:sz w:val="22"/>
          <w:szCs w:val="22"/>
          <w:lang w:eastAsia="en-US"/>
        </w:rPr>
        <w:t xml:space="preserve">illetve </w:t>
      </w:r>
      <w:commentRangeEnd w:id="146"/>
      <w:r>
        <w:rPr>
          <w:rStyle w:val="Jegyzethivatkozs"/>
        </w:rPr>
        <w:commentReference w:id="146"/>
      </w:r>
      <w:r w:rsidRPr="00FF2B08">
        <w:rPr>
          <w:rFonts w:ascii="Calibri" w:eastAsia="Calibri" w:hAnsi="Calibri"/>
          <w:b/>
          <w:bCs/>
          <w:sz w:val="22"/>
          <w:szCs w:val="22"/>
          <w:lang w:eastAsia="en-US"/>
        </w:rPr>
        <w:t>veszélyes eb tartásával kapcsolatos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359.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veszélyes állatot engedély nélkül tart, szaporít, elidegenít, vagy az ország területére behoz,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a veszélyes állat tartására vonatkozó jogszabályban előírt biztonsági előírást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veszélyes ebet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szaporít, az ország területére behoz, onnan kivisz, versenyeztet, vagy engedély nélkül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jogszabály megszegésével elidegenít vagy megszerez,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veszélyes eb</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ivartalanítására vonatkozó jogszabályban előírt kötelezettségét megszegi,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tartására vonatkozó jogszabályban előírt biztonsági előírást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veszélyes ebet őrző-védő feladat végzésére tart, kiképez, illetve veszélyes ebbel ilyen feladatot végeztet,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 veszélyes eb a hatósági határozatban egyedileg veszélyes ebbé nyilvánított eb.</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szerencsejáték szervezése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360. §</w:t>
      </w:r>
      <w:hyperlink r:id="rId342" w:anchor="lbj33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tiltott szerencsejátékot rendszeresen szervez,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tiltott szerencsejáték rendszeres szervezéséhez helyiséget vagy eszközt bocsát rendelkezésre,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tiltott szerencsejátékban való részvételre nagy nyilvánosság előtt felhív,</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commentRangeStart w:id="147"/>
      <w:r>
        <w:rPr>
          <w:rFonts w:ascii="Calibri" w:eastAsia="Calibri" w:hAnsi="Calibri"/>
          <w:sz w:val="22"/>
          <w:szCs w:val="22"/>
          <w:lang w:eastAsia="en-US"/>
        </w:rPr>
        <w:t xml:space="preserve"> Kis összeg esetén korlátlanul enyhíthető pl.: egy este alatt nem lehet 5,000 Ft-nál többet nyerni.</w:t>
      </w:r>
      <w:commentRangeEnd w:id="147"/>
      <w:r>
        <w:rPr>
          <w:rStyle w:val="Jegyzethivatkozs"/>
        </w:rPr>
        <w:commentReference w:id="147"/>
      </w:r>
    </w:p>
    <w:p w:rsidR="00FA757E" w:rsidRPr="00FF2B08" w:rsidRDefault="00FA757E" w:rsidP="00FA757E">
      <w:pPr>
        <w:spacing w:line="276" w:lineRule="auto"/>
        <w:rPr>
          <w:rFonts w:ascii="Calibri" w:eastAsia="Calibri" w:hAnsi="Calibri"/>
          <w:b/>
          <w:bCs/>
          <w:sz w:val="22"/>
          <w:szCs w:val="22"/>
          <w:lang w:eastAsia="en-US"/>
        </w:rPr>
      </w:pPr>
      <w:commentRangeStart w:id="148"/>
      <w:r w:rsidRPr="00FF2B08">
        <w:rPr>
          <w:rFonts w:ascii="Calibri" w:eastAsia="Calibri" w:hAnsi="Calibri"/>
          <w:b/>
          <w:bCs/>
          <w:sz w:val="22"/>
          <w:szCs w:val="22"/>
          <w:lang w:eastAsia="en-US"/>
        </w:rPr>
        <w:t>Járványügyi szabályszegés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361. § </w:t>
      </w:r>
      <w:r w:rsidRPr="00FF2B08">
        <w:rPr>
          <w:rFonts w:ascii="Calibri" w:eastAsia="Calibri" w:hAnsi="Calibri"/>
          <w:sz w:val="22"/>
          <w:szCs w:val="22"/>
          <w:lang w:eastAsia="en-US"/>
        </w:rPr>
        <w:t>Aki</w:t>
      </w:r>
      <w:hyperlink r:id="rId343" w:anchor="lbj338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zárlati kötelezettség alá tartozó fertőző betegség behurcolásának vagy terjedésének megakadályozása végett elrendelt járványügyi elkülönítés, megfigyelés, zárlat vagy ellenőrzés szabályait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járvány idején az elrendelt járványügyi elkülönítés, megfigyelés, zárlat vagy ellenőrzés szabályait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fertőző állatbetegségek vagy növényi zárlati károsítók be- és kihurcolásának, valamint terjedésének megakadályozása vagy előfordulásának felszámolása végett elrendelt növény-egészségügyi vagy állatjárványügyi intézkedés szabályait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elzárással büntetendő.</w:t>
      </w:r>
    </w:p>
    <w:commentRangeEnd w:id="148"/>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48"/>
      </w:r>
      <w:r w:rsidRPr="00FF2B08">
        <w:rPr>
          <w:rFonts w:ascii="Calibri" w:eastAsia="Calibri" w:hAnsi="Calibri"/>
          <w:b/>
          <w:bCs/>
          <w:sz w:val="22"/>
          <w:szCs w:val="22"/>
          <w:lang w:eastAsia="en-US"/>
        </w:rPr>
        <w:t>Géntechnológiával módosított növényfajtákkal kapcsolatos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362. § </w:t>
      </w:r>
      <w:r w:rsidRPr="00FF2B08">
        <w:rPr>
          <w:rFonts w:ascii="Calibri" w:eastAsia="Calibri" w:hAnsi="Calibri"/>
          <w:sz w:val="22"/>
          <w:szCs w:val="22"/>
          <w:lang w:eastAsia="en-US"/>
        </w:rPr>
        <w:t>Aki az Európai Unióban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engedéllyel nem rendelkező géntechnológiával módosított növényfajta szaporítóanyagát az ország területére jogellenesen behozza, tárolja, szállítja, forgalomba hozza, vagy a környezetbe kijuttatja,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termesztési célú felhasználásra ki nem terjedő engedéllyel rendelkező géntechnológiával módosított növényfajta szaporítóanyagát a környezetbe jogellenesen kijuttatja,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termesztési célú engedéllyel rendelkező géntechnológiával módosított növényfajta szaporítóanyaga vonatkozásában a védzáradéki eljárás időtartamára biztonsági intézkedésként elrendelt behozatali, előállítási, tárolási, szállítási, forgalomba hozatali, felhasználási tilalmat megszegi,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számvevőszéki ellenőrzéssel kapcsolatos kötelezettségek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363. § </w:t>
      </w:r>
      <w:r w:rsidRPr="00FF2B08">
        <w:rPr>
          <w:rFonts w:ascii="Calibri" w:eastAsia="Calibri" w:hAnsi="Calibri"/>
          <w:sz w:val="22"/>
          <w:szCs w:val="22"/>
          <w:lang w:eastAsia="en-US"/>
        </w:rPr>
        <w:t>(1) Aki az Állami Számvevőszék ellenőrzése során az Állami Számvevőszékről szóló törvényben meghatározott közreműködési kötelezettségét megszegi, és ezzel az ellenőrzés lefolytatását akadályozza,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az ellenőrzött szervezet vezetője, ha írásbeli felszólítás ellenére nem küld intézkedési tervet az Állami Számvevőszék részére.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az (1) bekezdésben meghatározott cselekmény az ellenőrzés lefolytatását meghiúsítja.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Kitiltás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364. §</w:t>
      </w:r>
      <w:hyperlink r:id="rId344" w:anchor="lbj33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Az embercsempészés, a határzár tiltott átlépése, a határzár megrongálása, a határzárral kapcsolatos építési munka akadályozása, a jogellenes tartózkodás elősegítése, a jogellenes bevándorlás elősegítése, támogatása és a tiltott szerencsejáték szervezése elkövetőjével szemben kitiltásnak is helye van.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VAGYON ELLENI ERŐSZAKOS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Rablás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365. § </w:t>
      </w:r>
      <w:r w:rsidRPr="00FF2B08">
        <w:rPr>
          <w:rFonts w:ascii="Calibri" w:eastAsia="Calibri" w:hAnsi="Calibri"/>
          <w:sz w:val="22"/>
          <w:szCs w:val="22"/>
          <w:lang w:eastAsia="en-US"/>
        </w:rPr>
        <w:t>(1) Aki idegen dolgot jogtalan eltulajdonítás végett úgy vesz el mástól, hogy evégből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valaki ellen erőszakot, illetve az élet vagy a testi épség elleni közvetlen fenyegetést alkalmaz,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öntudatlan vagy védekezésre képtelen állapotba helyezi,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Rablás az is, ha a tetten ért tolvaj a dolog megtartása végett erőszakot, illetve az élet vagy a testi épség elleni közvetlen fenyegetést alkalmaz.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rablást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jelentős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hivatalos személy, külföldi hivatalos személy vagy közfeladatot ellátó személy sérelmére, hivatalos eljárása, illetve feladata teljesítése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bűncselekmény felismerésére vagy elhárítására idős koránál vagy fogyatékosságánál fogva korlátozottan képes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tizenöt évig terjedő szabadságvesztés, ha a rablást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vagy ezt meghaladó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értékre a (3) bekezdés </w:t>
      </w:r>
      <w:r w:rsidRPr="00FF2B08">
        <w:rPr>
          <w:rFonts w:ascii="Calibri" w:eastAsia="Calibri" w:hAnsi="Calibri"/>
          <w:i/>
          <w:iCs/>
          <w:sz w:val="22"/>
          <w:szCs w:val="22"/>
          <w:lang w:eastAsia="en-US"/>
        </w:rPr>
        <w:t>a)-d) </w:t>
      </w:r>
      <w:r w:rsidRPr="00FF2B08">
        <w:rPr>
          <w:rFonts w:ascii="Calibri" w:eastAsia="Calibri" w:hAnsi="Calibri"/>
          <w:sz w:val="22"/>
          <w:szCs w:val="22"/>
          <w:lang w:eastAsia="en-US"/>
        </w:rPr>
        <w:t>pontjában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 külföldi hivatalos személy vagy közfeladatot ellátó személy sérelmére, hivatalos eljárása, illetve feladata teljesítése során a (3) bekezdés </w:t>
      </w:r>
      <w:r w:rsidRPr="00FF2B08">
        <w:rPr>
          <w:rFonts w:ascii="Calibri" w:eastAsia="Calibri" w:hAnsi="Calibri"/>
          <w:i/>
          <w:iCs/>
          <w:sz w:val="22"/>
          <w:szCs w:val="22"/>
          <w:lang w:eastAsia="en-US"/>
        </w:rPr>
        <w:t>a)-d) </w:t>
      </w:r>
      <w:r w:rsidRPr="00FF2B08">
        <w:rPr>
          <w:rFonts w:ascii="Calibri" w:eastAsia="Calibri" w:hAnsi="Calibri"/>
          <w:sz w:val="22"/>
          <w:szCs w:val="22"/>
          <w:lang w:eastAsia="en-US"/>
        </w:rPr>
        <w:t>pontjában meghatározott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rablásra irányuló előkészületet követ el,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Kifosztás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366. § </w:t>
      </w:r>
      <w:r w:rsidRPr="00FF2B08">
        <w:rPr>
          <w:rFonts w:ascii="Calibri" w:eastAsia="Calibri" w:hAnsi="Calibri"/>
          <w:sz w:val="22"/>
          <w:szCs w:val="22"/>
          <w:lang w:eastAsia="en-US"/>
        </w:rPr>
        <w:t>(1) Aki idegen dolgot jogtalan eltulajdonítás végett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úgy vesz el mástól, hogy evégből lerészegíti, vagy bódult állapotát idézi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általa más bűncselekmény elkövetése során alkalmazott erőszak, illetve az élet vagy a testi épség elleni közvetlen fenyegetés hatása alatt álló személytől vesz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védekezésre képtelen, illetve a bűncselekmény felismerésére vagy elhárítására idős koránál vagy fogyatékosságánál fogva korlátozottan képes személytől elvesz,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kifosztást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tíz évig terjedő szabadságvesztés, ha a kifosztást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vagy ezt meghaladó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értékre, csoportosan vagy 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Zsarolás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367. § </w:t>
      </w:r>
      <w:r w:rsidRPr="00FF2B08">
        <w:rPr>
          <w:rFonts w:ascii="Calibri" w:eastAsia="Calibri" w:hAnsi="Calibri"/>
          <w:sz w:val="22"/>
          <w:szCs w:val="22"/>
          <w:lang w:eastAsia="en-US"/>
        </w:rPr>
        <w:t>(1) Aki jogtalan haszonszerzés végett mást erőszakkal vagy fenyegetéssel arra kényszerít, hogy valamit tegyen, ne tegyen vagy eltűrjön, és ezzel vagyoni hátrányt okoz,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 zsarolást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élet vagy a testi épség elleni, illetve más hasonlóan súlyos fenyegetéssel,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 e minőség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hivatalos megbízás vagy minőség színlelésével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Önbíráskodás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368. § </w:t>
      </w:r>
      <w:r w:rsidRPr="00FF2B08">
        <w:rPr>
          <w:rFonts w:ascii="Calibri" w:eastAsia="Calibri" w:hAnsi="Calibri"/>
          <w:sz w:val="22"/>
          <w:szCs w:val="22"/>
          <w:lang w:eastAsia="en-US"/>
        </w:rPr>
        <w:t>(1) Aki abból a célból, hogy jogos vagy jogosnak vélt vagyoni igénynek érvényt szerezzen, mást erőszakkal vagy fenyegetéssel arra kényszerít, hogy valamit tegyen, ne tegyen vagy eltűrjön,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évtől nyolc évig terjedő szabadságvesztés, ha az önbíráskodást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felfegyverkezve,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védekezésre képtelen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valósul meg önbíráskodás, ha az erőszak vagy a fenyegetés alkalmazása az igény érvényesítésének megengedett eszköze.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369. § </w:t>
      </w:r>
      <w:r w:rsidRPr="00FF2B08">
        <w:rPr>
          <w:rFonts w:ascii="Calibri" w:eastAsia="Calibri" w:hAnsi="Calibri"/>
          <w:sz w:val="22"/>
          <w:szCs w:val="22"/>
          <w:lang w:eastAsia="en-US"/>
        </w:rPr>
        <w:t>E fejezet alkalmazásában a különös visszaesés szempontjából hasonló jellegű bűncselekmény a vagyon elleni erőszakos bűncselekmény és a vagyon elleni bűncselekmény.</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XXXVI.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VAGYON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Lopás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370. §</w:t>
      </w:r>
      <w:hyperlink r:id="rId345" w:anchor="lbj34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idegen dolgot mástól azért vesz el, hogy azt jogtalanul eltulajdonítsa, lopást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két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lopást kisebb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szabálysértési értékre elkövetett lopást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dolog elleni erőszakkal - ideértve azt is, ha a dolog eltulajdonításának megakadályozására szolgáló eszközt állagsérelem okozása nélkül eltávolítják, vagy a dolog eltulajdonításának megakadályozására alkalmatlanná teszik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bd) </w:t>
      </w:r>
      <w:r w:rsidRPr="00FF2B08">
        <w:rPr>
          <w:rFonts w:ascii="Calibri" w:eastAsia="Calibri" w:hAnsi="Calibri"/>
          <w:sz w:val="22"/>
          <w:szCs w:val="22"/>
          <w:lang w:eastAsia="en-US"/>
        </w:rPr>
        <w:t>zsebtolvajlás útján,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be) </w:t>
      </w:r>
      <w:r w:rsidRPr="00FF2B08">
        <w:rPr>
          <w:rFonts w:ascii="Calibri" w:eastAsia="Calibri" w:hAnsi="Calibri"/>
          <w:sz w:val="22"/>
          <w:szCs w:val="22"/>
          <w:lang w:eastAsia="en-US"/>
        </w:rPr>
        <w:t>egy vagy több közokirat, magánokirat vagy készpénz-helyettesítő fizetési eszköz egyidejű elvételével,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bf) </w:t>
      </w:r>
      <w:r w:rsidRPr="00FF2B08">
        <w:rPr>
          <w:rFonts w:ascii="Calibri" w:eastAsia="Calibri" w:hAnsi="Calibri"/>
          <w:sz w:val="22"/>
          <w:szCs w:val="22"/>
          <w:lang w:eastAsia="en-US"/>
        </w:rPr>
        <w:t>helyiségbe vagy ehhez tartozó bekerített helyre megtévesztéssel, vagy a jogosult, illetve a használó tudta és beleegyezése nélkül bemenve,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bg) </w:t>
      </w:r>
      <w:r w:rsidRPr="00FF2B08">
        <w:rPr>
          <w:rFonts w:ascii="Calibri" w:eastAsia="Calibri" w:hAnsi="Calibri"/>
          <w:sz w:val="22"/>
          <w:szCs w:val="22"/>
          <w:lang w:eastAsia="en-US"/>
        </w:rPr>
        <w:t>hamis vagy lopott kulcs használatával,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bh) </w:t>
      </w:r>
      <w:r w:rsidRPr="00FF2B08">
        <w:rPr>
          <w:rFonts w:ascii="Calibri" w:eastAsia="Calibri" w:hAnsi="Calibri"/>
          <w:sz w:val="22"/>
          <w:szCs w:val="22"/>
          <w:lang w:eastAsia="en-US"/>
        </w:rPr>
        <w:t>lakást vagy hasonló helyiséget az elkövetővel közösen használó sérelmére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bi) </w:t>
      </w:r>
      <w:r w:rsidRPr="00FF2B08">
        <w:rPr>
          <w:rFonts w:ascii="Calibri" w:eastAsia="Calibri" w:hAnsi="Calibri"/>
          <w:sz w:val="22"/>
          <w:szCs w:val="22"/>
          <w:lang w:eastAsia="en-US"/>
        </w:rPr>
        <w:t>erdőben jogellenes fakivágással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lopást nagyobb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kisebb értékre elkövetett lopást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a (2) bekezdés </w:t>
      </w:r>
      <w:r w:rsidRPr="00FF2B08">
        <w:rPr>
          <w:rFonts w:ascii="Calibri" w:eastAsia="Calibri" w:hAnsi="Calibri"/>
          <w:i/>
          <w:iCs/>
          <w:sz w:val="22"/>
          <w:szCs w:val="22"/>
          <w:lang w:eastAsia="en-US"/>
        </w:rPr>
        <w:t>ba)-be) </w:t>
      </w:r>
      <w:r w:rsidRPr="00FF2B08">
        <w:rPr>
          <w:rFonts w:ascii="Calibri" w:eastAsia="Calibri" w:hAnsi="Calibri"/>
          <w:sz w:val="22"/>
          <w:szCs w:val="22"/>
          <w:lang w:eastAsia="en-US"/>
        </w:rPr>
        <w:t>pontjában meghatározott valamely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védett kulturális javak körébe tartozó tárgyra vagy régészeti leletre,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vallási tisztelet tárgyára,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bd) </w:t>
      </w:r>
      <w:r w:rsidRPr="00FF2B08">
        <w:rPr>
          <w:rFonts w:ascii="Calibri" w:eastAsia="Calibri" w:hAnsi="Calibri"/>
          <w:sz w:val="22"/>
          <w:szCs w:val="22"/>
          <w:lang w:eastAsia="en-US"/>
        </w:rPr>
        <w:t>holttesten lévő tárgyra, illetve temetőben vagy temetkezési emlékhelyen a halott emlékére rendelt tárgyra,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be) </w:t>
      </w:r>
      <w:r w:rsidRPr="00FF2B08">
        <w:rPr>
          <w:rFonts w:ascii="Calibri" w:eastAsia="Calibri" w:hAnsi="Calibri"/>
          <w:sz w:val="22"/>
          <w:szCs w:val="22"/>
          <w:lang w:eastAsia="en-US"/>
        </w:rPr>
        <w:t>nemesfémre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lopást szabálysértési vagy kisebb értékre 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lopást jelentős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értékre elkövetett lopást a (2) bekezdés </w:t>
      </w:r>
      <w:r w:rsidRPr="00FF2B08">
        <w:rPr>
          <w:rFonts w:ascii="Calibri" w:eastAsia="Calibri" w:hAnsi="Calibri"/>
          <w:i/>
          <w:iCs/>
          <w:sz w:val="22"/>
          <w:szCs w:val="22"/>
          <w:lang w:eastAsia="en-US"/>
        </w:rPr>
        <w:t>ba)-be) </w:t>
      </w:r>
      <w:r w:rsidRPr="00FF2B08">
        <w:rPr>
          <w:rFonts w:ascii="Calibri" w:eastAsia="Calibri" w:hAnsi="Calibri"/>
          <w:sz w:val="22"/>
          <w:szCs w:val="22"/>
          <w:lang w:eastAsia="en-US"/>
        </w:rPr>
        <w:t>pontjában meghatározott valamely módon vagy 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lopást különösen nagy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értékre elkövetett lopást a (2) bekezdés </w:t>
      </w:r>
      <w:r w:rsidRPr="00FF2B08">
        <w:rPr>
          <w:rFonts w:ascii="Calibri" w:eastAsia="Calibri" w:hAnsi="Calibri"/>
          <w:i/>
          <w:iCs/>
          <w:sz w:val="22"/>
          <w:szCs w:val="22"/>
          <w:lang w:eastAsia="en-US"/>
        </w:rPr>
        <w:t>ba)-be) </w:t>
      </w:r>
      <w:r w:rsidRPr="00FF2B08">
        <w:rPr>
          <w:rFonts w:ascii="Calibri" w:eastAsia="Calibri" w:hAnsi="Calibri"/>
          <w:sz w:val="22"/>
          <w:szCs w:val="22"/>
          <w:lang w:eastAsia="en-US"/>
        </w:rPr>
        <w:t>pontjában meghatározott valamely módon vagy 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lopást különösen jelentős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értékre elkövetett lopást a (2) bekezdés </w:t>
      </w:r>
      <w:r w:rsidRPr="00FF2B08">
        <w:rPr>
          <w:rFonts w:ascii="Calibri" w:eastAsia="Calibri" w:hAnsi="Calibri"/>
          <w:i/>
          <w:iCs/>
          <w:sz w:val="22"/>
          <w:szCs w:val="22"/>
          <w:lang w:eastAsia="en-US"/>
        </w:rPr>
        <w:t>ba)-be) </w:t>
      </w:r>
      <w:r w:rsidRPr="00FF2B08">
        <w:rPr>
          <w:rFonts w:ascii="Calibri" w:eastAsia="Calibri" w:hAnsi="Calibri"/>
          <w:sz w:val="22"/>
          <w:szCs w:val="22"/>
          <w:lang w:eastAsia="en-US"/>
        </w:rPr>
        <w:t>pontjában meghatározott valamely módon vagy 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Rongálás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371. § </w:t>
      </w:r>
      <w:r w:rsidRPr="00FF2B08">
        <w:rPr>
          <w:rFonts w:ascii="Calibri" w:eastAsia="Calibri" w:hAnsi="Calibri"/>
          <w:sz w:val="22"/>
          <w:szCs w:val="22"/>
          <w:lang w:eastAsia="en-US"/>
        </w:rPr>
        <w:t>(1) Aki idegen vagyontárgy megsemmisítésével vagy megrongálásával kárt okoz, rongálást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egy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rongálás kisebb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szabálysértési értékhatárt meg nem haladó kárt okozó rongálást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ba) </w:t>
      </w:r>
      <w:r w:rsidRPr="00FF2B08">
        <w:rPr>
          <w:rFonts w:ascii="Calibri" w:eastAsia="Calibri" w:hAnsi="Calibri"/>
          <w:sz w:val="22"/>
          <w:szCs w:val="22"/>
          <w:lang w:eastAsia="en-US"/>
        </w:rPr>
        <w:t>falfirka elhelyezésével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rongálás nagyobb kárt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védett kulturális javak körébe tartozó tárgyat, műemléket, régészeti lelőhelyet vagy régészeti leletet,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w:t>
      </w:r>
      <w:hyperlink r:id="rId346" w:anchor="lbj34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vallási tisztelet tárgyát vagy templomot, vallásgyakorlásra rendelt más helyet,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temetési helyet, temetkezési emlékhelyet, illetve temetőben vagy temetkezési emlékhelyen a halott emlékére rendelt tárgyat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rongál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rongálás jelentős kárt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elkövető a (3)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tárgyat, épületet, vagy helyet semmisít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rongálást robbanóanyag vagy robbantószer felhasználásával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két évtől nyolc évig terjedő szabadságvesztés, ha a rongálás különösen nagy kárt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 a rongálás különösen jelentős kárt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E § alkalmazásában falfirka: festékszóróval, filctollal vagy bármilyen más felületképző anyaggal létrehozott képi, grafikus vagy szöveges felületbevonat, amely nem a vagyontárgy rendeltetésszerű használatához szükséges.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Sikkasztás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372. § </w:t>
      </w:r>
      <w:r w:rsidRPr="00FF2B08">
        <w:rPr>
          <w:rFonts w:ascii="Calibri" w:eastAsia="Calibri" w:hAnsi="Calibri"/>
          <w:sz w:val="22"/>
          <w:szCs w:val="22"/>
          <w:lang w:eastAsia="en-US"/>
        </w:rPr>
        <w:t>(1) Aki a rábízott idegen dolgot jogtalanul eltulajdonítja, vagy azzal sajátjaként rendelkezik, sikkasztást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két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sikkasztást kisebb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szabálysértési értékre elkövetett sikkasztást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sikkasztást nagyobb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kisebb értékre elkövetett sikkasztást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sikkasztást védett kulturális javak körébe tartozó tárgyra vagy régészeti leletre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sikkasztást jelentős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értékre elkövetett sikkasztást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 határozott valamely módon,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sikkasztást a bűncselekmény felismerésére vagy elhárítására idős koránál vagy fogyatékosságánál fogva korlátozottan képes személy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(5)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sikkasztást különösen nagy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értékre elkövetett sikkasztást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sikkasztást különösen jelentős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értékre elkövetett sikkasztást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Csalás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373. § </w:t>
      </w:r>
      <w:r w:rsidRPr="00FF2B08">
        <w:rPr>
          <w:rFonts w:ascii="Calibri" w:eastAsia="Calibri" w:hAnsi="Calibri"/>
          <w:sz w:val="22"/>
          <w:szCs w:val="22"/>
          <w:lang w:eastAsia="en-US"/>
        </w:rPr>
        <w:t>(1) Aki jogtalan haszonszerzés végett mást tévedésbe ejt, vagy tévedésben tart, és ezzel kárt okoz, csalást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két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csalás kisebb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szabálysértési értékhatárt meg nem haladó kárt okozó csalást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közveszély színhelyén,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bd) </w:t>
      </w:r>
      <w:r w:rsidRPr="00FF2B08">
        <w:rPr>
          <w:rFonts w:ascii="Calibri" w:eastAsia="Calibri" w:hAnsi="Calibri"/>
          <w:sz w:val="22"/>
          <w:szCs w:val="22"/>
          <w:lang w:eastAsia="en-US"/>
        </w:rPr>
        <w:t>jótékony célú adománygyűjtést színlelve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csalás nagyobb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kisebb kárt okozó csalást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csalás jelentős kárt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kárt okozó csalást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 követik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csalást a bűncselekmény felismerésére vagy elhárítására idős koránál vagy fogyatékosságánál fogva korlátozottan képes személy sérelmére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csalás különösen nagy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kárt okozó csalást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meghatározott valamely módon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csalás különösen jelentős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kárt okozó csalást a (2) bekezdés </w:t>
      </w:r>
      <w:r w:rsidRPr="00FF2B08">
        <w:rPr>
          <w:rFonts w:ascii="Calibri" w:eastAsia="Calibri" w:hAnsi="Calibri"/>
          <w:i/>
          <w:iCs/>
          <w:sz w:val="22"/>
          <w:szCs w:val="22"/>
          <w:lang w:eastAsia="en-US"/>
        </w:rPr>
        <w:t>ba)-bc) </w:t>
      </w:r>
      <w:r w:rsidRPr="00FF2B08">
        <w:rPr>
          <w:rFonts w:ascii="Calibri" w:eastAsia="Calibri" w:hAnsi="Calibri"/>
          <w:sz w:val="22"/>
          <w:szCs w:val="22"/>
          <w:lang w:eastAsia="en-US"/>
        </w:rPr>
        <w:t>pontjában meg határozott valamely módon követi kel.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E § alkalmazása szempontjából kárnak kell tekinteni az igénybe vett szolgáltatás meg nem fizetett ellenértékét is.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Gazdasági csalás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374. § </w:t>
      </w:r>
      <w:r w:rsidRPr="00FF2B08">
        <w:rPr>
          <w:rFonts w:ascii="Calibri" w:eastAsia="Calibri" w:hAnsi="Calibri"/>
          <w:sz w:val="22"/>
          <w:szCs w:val="22"/>
          <w:lang w:eastAsia="en-US"/>
        </w:rPr>
        <w:t>(1) Aki jogtalan haszonszerzés végett színlelt gazdasági tevékenységet végez, és ezzel vagyoni hátrányt okoz, gazdasági csalást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büntetés vétség miatt két évig terjedő szabadságvesztés, ha a gazdasági csalás kisebb vagyoni hátrányt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gazdasági csalás nagyobb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kisebb vagyoni hátrányt okozó gazdasági csalást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gazdasági csalás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vagyoni hátrányt okozó gazdasági csalást a (3) bekezdés </w:t>
      </w:r>
      <w:r w:rsidRPr="00FF2B08">
        <w:rPr>
          <w:rFonts w:ascii="Calibri" w:eastAsia="Calibri" w:hAnsi="Calibri"/>
          <w:i/>
          <w:iCs/>
          <w:sz w:val="22"/>
          <w:szCs w:val="22"/>
          <w:lang w:eastAsia="en-US"/>
        </w:rPr>
        <w:t>ba)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bb) </w:t>
      </w:r>
      <w:r w:rsidRPr="00FF2B08">
        <w:rPr>
          <w:rFonts w:ascii="Calibri" w:eastAsia="Calibri" w:hAnsi="Calibri"/>
          <w:sz w:val="22"/>
          <w:szCs w:val="22"/>
          <w:lang w:eastAsia="en-US"/>
        </w:rPr>
        <w:t>pontjában meghatározott módon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gazdasági csalás különösen nagy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vagyoni hátrányt okozó gazdasági csalást a (3) bekezdés </w:t>
      </w:r>
      <w:r w:rsidRPr="00FF2B08">
        <w:rPr>
          <w:rFonts w:ascii="Calibri" w:eastAsia="Calibri" w:hAnsi="Calibri"/>
          <w:i/>
          <w:iCs/>
          <w:sz w:val="22"/>
          <w:szCs w:val="22"/>
          <w:lang w:eastAsia="en-US"/>
        </w:rPr>
        <w:t>ba)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bb) </w:t>
      </w:r>
      <w:r w:rsidRPr="00FF2B08">
        <w:rPr>
          <w:rFonts w:ascii="Calibri" w:eastAsia="Calibri" w:hAnsi="Calibri"/>
          <w:sz w:val="22"/>
          <w:szCs w:val="22"/>
          <w:lang w:eastAsia="en-US"/>
        </w:rPr>
        <w:t>pontjában meghatározott módon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gazdasági csalás különösen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vagyoni hátrányt okozó gazdasági csalást a (3) bekezdés </w:t>
      </w:r>
      <w:r w:rsidRPr="00FF2B08">
        <w:rPr>
          <w:rFonts w:ascii="Calibri" w:eastAsia="Calibri" w:hAnsi="Calibri"/>
          <w:i/>
          <w:iCs/>
          <w:sz w:val="22"/>
          <w:szCs w:val="22"/>
          <w:lang w:eastAsia="en-US"/>
        </w:rPr>
        <w:t>ba)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bb) </w:t>
      </w:r>
      <w:r w:rsidRPr="00FF2B08">
        <w:rPr>
          <w:rFonts w:ascii="Calibri" w:eastAsia="Calibri" w:hAnsi="Calibri"/>
          <w:sz w:val="22"/>
          <w:szCs w:val="22"/>
          <w:lang w:eastAsia="en-US"/>
        </w:rPr>
        <w:t>pontjában meghatározott módon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Információs rendszer felhasználásával elkövetett csalás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375. § </w:t>
      </w:r>
      <w:r w:rsidRPr="00FF2B08">
        <w:rPr>
          <w:rFonts w:ascii="Calibri" w:eastAsia="Calibri" w:hAnsi="Calibri"/>
          <w:sz w:val="22"/>
          <w:szCs w:val="22"/>
          <w:lang w:eastAsia="en-US"/>
        </w:rPr>
        <w:t>(1) Aki jogtalan haszonszerzés végett információs rendszerbe adatot bevisz, az abban kezelt adatot megváltoztatja, törli, vagy hozzáférhetetlenné teszi, illetve egyéb művelet végzésével az információs rendszer működését befolyásolja, és ezzel kárt okoz,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információs rendszer felhasználásával elkövetett csalás jelentős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kárt okozó információs rendszer felhasználásával elkövetett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információs rendszer felhasználásával elkövetett csalás különösen nagy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kárt okozó információs rendszer felhasználásával elkövetett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információs rendszer felhasználásával elkövetett csalás különösen jelentős kárt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kárt okozó információs rendszer felhasználásával elkövetett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(1)-(4) bekezdés szerint büntetendő, aki hamis, hamisított vagy jogosulatlanul megszerzett elektronikus készpénz-helyettesítő fizetési eszköz felhasználásával vagy az ilyen eszközzel történő fizetés elfogadásával okoz kárt.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Az (5) bekezdés alkalmazásában a külföldön kibocsátott elektronikus készpénz-helyettesítő fizetési eszköz a belföldön kibocsátott készpénz-helyettesítő fizetési eszközzel azonos védelemben részesül.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Hűtlen kezelés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376. § </w:t>
      </w:r>
      <w:r w:rsidRPr="00FF2B08">
        <w:rPr>
          <w:rFonts w:ascii="Calibri" w:eastAsia="Calibri" w:hAnsi="Calibri"/>
          <w:sz w:val="22"/>
          <w:szCs w:val="22"/>
          <w:lang w:eastAsia="en-US"/>
        </w:rPr>
        <w:t>(1) Akit idegen vagyon kezelésével bíztak meg, és ebből folyó kötelességének megszegésével vagyoni hátrányt okoz, hűtlen kezelést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két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hűtlen kezelés kisebb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szabálysértési értékhatárt meg nem haladó vagyoni hátrányt okozó hűtlen kezelést gyám vagy gondnok e minőségében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hűtlen kezelés nagyobb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kisebb vagyoni hátrányt okozó hűtlen kezelést gyám vagy gondnok e minőségében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hűtlen kezelés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nagyobb vagyoni hátrányt okozó hűtlen kezelést gyám vagy gondnok e minőségében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hűtlen kezelés különösen nagy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vagyoni hátrányt okozó hűtlen kezelést gyám vagy gondnok e minőségében e minőségében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hűtlen kezelés különösen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vagyoni hátrányt okozó hűtlen kezelést gyám vagy gondnok e minőségében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Hanyag kezelés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377. § </w:t>
      </w:r>
      <w:r w:rsidRPr="00FF2B08">
        <w:rPr>
          <w:rFonts w:ascii="Calibri" w:eastAsia="Calibri" w:hAnsi="Calibri"/>
          <w:sz w:val="22"/>
          <w:szCs w:val="22"/>
          <w:lang w:eastAsia="en-US"/>
        </w:rPr>
        <w:t>(1) Akit idegen vagyon törvényen alapuló kezelésével vagy felügyeletével bíztak meg, és az ebből eredő kötelességének megszegésével vagy elhanyagolásával gondatlanságból vagyoni hátrányt okoz,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három évig terjedő szabadságvesztés, ha a hanyag kezelés különösen nagy vagy ezt meghaladó vagyoni hátrányt 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Jogtalan elsajátítás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378.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talált idegen dolgot eltulajdonítja, vagy nyolc napon belül a hatóságnak vagy annak, aki elvesztette, nem adja át,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véletlenül vagy tévedésből hozzá került idegen dolgot eltulajdonítja, vagy nyolc napon belül nem adja vissza,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két évig terjedő szabadságvesztés, ha a jogtalan elsajátítást védett kulturális javak körébe tartozó tárgyra vagy régészeti leletre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379. §</w:t>
      </w:r>
      <w:hyperlink r:id="rId347" w:anchor="lbj342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Jármű önkényes elvétele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380. § </w:t>
      </w:r>
      <w:r w:rsidRPr="00FF2B08">
        <w:rPr>
          <w:rFonts w:ascii="Calibri" w:eastAsia="Calibri" w:hAnsi="Calibri"/>
          <w:sz w:val="22"/>
          <w:szCs w:val="22"/>
          <w:lang w:eastAsia="en-US"/>
        </w:rPr>
        <w:t>(1) Aki idegen gépi meghajtású járművet mástól azért vesz el, hogy jogtalanul használja, vagy az így elvett, illetve a rábízott ilyen járművet használja jogtalanul,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erőszakkal, illetve az élet vagy a testi épség elleni közvetlen fenyegetéssel,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A büntetés két évtől nyolc évig terjedő szabadságvesztés, ha a (2)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bűncselekményt fegyveresen, felfegyverkezve vagy bűnszövetségben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Uzsora-bűncselekmény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381. § </w:t>
      </w:r>
      <w:r w:rsidRPr="00FF2B08">
        <w:rPr>
          <w:rFonts w:ascii="Calibri" w:eastAsia="Calibri" w:hAnsi="Calibri"/>
          <w:sz w:val="22"/>
          <w:szCs w:val="22"/>
          <w:lang w:eastAsia="en-US"/>
        </w:rPr>
        <w:t xml:space="preserve">(1) Aki más rászorult helyzetét kihasználva olyan </w:t>
      </w:r>
      <w:commentRangeStart w:id="149"/>
      <w:r w:rsidRPr="00FF2B08">
        <w:rPr>
          <w:rFonts w:ascii="Calibri" w:eastAsia="Calibri" w:hAnsi="Calibri"/>
          <w:sz w:val="22"/>
          <w:szCs w:val="22"/>
          <w:lang w:eastAsia="en-US"/>
        </w:rPr>
        <w:t xml:space="preserve">különösen </w:t>
      </w:r>
      <w:commentRangeEnd w:id="149"/>
      <w:r>
        <w:rPr>
          <w:rStyle w:val="Jegyzethivatkozs"/>
        </w:rPr>
        <w:commentReference w:id="149"/>
      </w:r>
      <w:r w:rsidRPr="00FF2B08">
        <w:rPr>
          <w:rFonts w:ascii="Calibri" w:eastAsia="Calibri" w:hAnsi="Calibri"/>
          <w:sz w:val="22"/>
          <w:szCs w:val="22"/>
          <w:lang w:eastAsia="en-US"/>
        </w:rPr>
        <w:t>aránytalan mértékű ellenszolgáltatást tartalmazó megállapodást köt, amely alkalmas arra, hogy annak teljesítése a megállapodás kötelezettjét, a megállapodás kötelezettjének a vele közös háztartásban élő hozzátartozóját, illetve a megállapodás kötelezettje által tartási kötelezettség alapján eltartott személyt súlyos vagy további súlyos nélkülözésnek tegye ki,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az uzsora-bűncselekményt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Uzsora-bűncselekmény elkövetőjével szemben kitiltásnak is helye van.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Korlátlanul enyhíthető annak a büntetése, aki az uzsora-bűncselekményt, mielőtt az a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Magánindítvány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382. §</w:t>
      </w:r>
      <w:hyperlink r:id="rId348" w:anchor="lbj34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Lopás, rongálás, sikkasztás, csalás, információs rendszer felhasználásával elkövetett csalás, hűtlen kezelés, jogtalan elsajátítás, illetve jármű önkényes elvétele miatt az elkövető csak magánindítványra büntethető, ha a sértett a hozzátartozója. Ez a rendelkezés nem alkalmazható, ha az elkövető egyben a sértett gyámja vagy gondnoka.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383. § </w:t>
      </w:r>
      <w:r w:rsidRPr="00FF2B08">
        <w:rPr>
          <w:rFonts w:ascii="Calibri" w:eastAsia="Calibri" w:hAnsi="Calibri"/>
          <w:sz w:val="22"/>
          <w:szCs w:val="22"/>
          <w:lang w:eastAsia="en-US"/>
        </w:rPr>
        <w:t>E fejezet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dolgon a villamos- és a gazdaságilag hasznosítható más energiát is, úgyszintén a vagyoni jogosultságot megtestesítő olyan okiratot is érteni kell, amely a benne tanúsított vagyoni érték vagy jogosultság feletti rendelkezést önmagában - illetve a dematerializált formában kibocsátott értékpapír esetében az értékpapírszámla jogosultjának - biztosítja,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vallási tisztelet tárgyán a vallási szertartás végzésére szolgáló tárgyat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nemesfémen a nemesfém ötvözetét vagy a fémkereskedelmi engedélyköteles anyagot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különös visszaesés szempontjából hasonló jellegű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da)</w:t>
      </w:r>
      <w:hyperlink r:id="rId349" w:anchor="lbj34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vagyon elleni erőszakos,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db) </w:t>
      </w:r>
      <w:r w:rsidRPr="00FF2B08">
        <w:rPr>
          <w:rFonts w:ascii="Calibri" w:eastAsia="Calibri" w:hAnsi="Calibri"/>
          <w:sz w:val="22"/>
          <w:szCs w:val="22"/>
          <w:lang w:eastAsia="en-US"/>
        </w:rPr>
        <w:t>a vagyon elleni,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dc) </w:t>
      </w:r>
      <w:r w:rsidRPr="00FF2B08">
        <w:rPr>
          <w:rFonts w:ascii="Calibri" w:eastAsia="Calibri" w:hAnsi="Calibri"/>
          <w:sz w:val="22"/>
          <w:szCs w:val="22"/>
          <w:lang w:eastAsia="en-US"/>
        </w:rPr>
        <w:t>a szellemi tulajdonjog elleni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bűncselekmény.</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XXXVII.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SZELLEMI TULAJDONJOG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Bitorlás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384.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 szellemi alkotását sajátjaként tünteti fel, és ezzel a jogosultnak vagyoni hátrányt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gazdálkodó szervezetnél betöltött munkakörével, tisztségével, tagságával visszaélve más szellemi alkotásának hasznosítását vagy az alkotáshoz fűződő jogok érvényesítését attól teszi függővé, hogy annak díjából, illetve az abból származó haszonból vagy nyereségből részesítsék, illetve jogosultként tüntessék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 alkalmazásában szellemi alkotás: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szerzői jogi védelem alá tartozó irodalmi, tudományos vagy művészeti alkotás,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a szabadalmazható találmány,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oltalmazható növényfajta,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az oltalmazható használati minta,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oltalmazható formatervezési minta,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mikroelektronikai félvezető termék oltalmazható topográfiája.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Szerzői vagy szerzői joghoz kapcsolódó jogok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385. § </w:t>
      </w:r>
      <w:r w:rsidRPr="00FF2B08">
        <w:rPr>
          <w:rFonts w:ascii="Calibri" w:eastAsia="Calibri" w:hAnsi="Calibri"/>
          <w:sz w:val="22"/>
          <w:szCs w:val="22"/>
          <w:lang w:eastAsia="en-US"/>
        </w:rPr>
        <w:t>(1) Aki másnak vagy másoknak a szerzői jogról szóló törvény alapján fennálló szerzői vagy ahhoz kapcsolódó jogát vagy jogait vagyoni hátrányt okozva megsérti,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szerzői jogról szóló törvény szerint a magáncélú másolásra tekintettel a szerzőt, illetve a kapcsolódó jogi jogosultat megillető üreshordozó díj, illetve reprográfiai díj megfizetését elmulasztja.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szerzői vagy szerzői joghoz kapcsolódó jogok megsértését nagyobb vagyoni hátrányt okozva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Ha a szerzői vagy szerzői joghoz kapcsolódó jogok megsértését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vagyoni hátrányt okozva követik el, a büntetés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nagy vagyoni hátrányt okozva követik el, a büntetés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különösen jelentős vagyoni hátrányt okozva követik el, a büntetés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valósítja meg az (1) bekezdés szerinti bűncselekményt, aki másnak vagy másoknak a szerzői jogról szóló törvény alapján fennálló szerzői vagy ahhoz kapcsolódó jogát vagy jogait többszörözéssel vagy lehívásra történő hozzáférhetővé tétellel sérti meg, feltéve, hogy a cselekmény jövedelemszerzés célját közvetve sem szolgálja.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Védelmet biztosító műszaki intézkedés kijátszása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386. § </w:t>
      </w:r>
      <w:r w:rsidRPr="00FF2B08">
        <w:rPr>
          <w:rFonts w:ascii="Calibri" w:eastAsia="Calibri" w:hAnsi="Calibri"/>
          <w:sz w:val="22"/>
          <w:szCs w:val="22"/>
          <w:lang w:eastAsia="en-US"/>
        </w:rPr>
        <w:t>(1) Aki a szerzői jogról szóló törvényben meghatározott hatásos műszaki intézkedést haszonszerzés végett megkerüli,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szerzői jogról szóló törvényben meghatározott hatásos műszaki intézkedés megkerülése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ehhez szükséges eszközt, terméket, számítástechnikai programot, berendezést vagy felszerelést készít, előállít, átad, hozzáférhetővé tesz, vagy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ehhez szükséges vagy ezt könnyítő gazdasági, műszaki vagy szervezési ismeretet másnak a rendelkezésére bocsátja.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műszaki intézkedés kijátszását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Nem büntethető a szerzői jogról szóló törvényben meghatározott hatásos műszaki intézkedés megkerüléséhez szükséges eszköz, termék, berendezés, felszerelés készítése vagy előállítása miatt az, aki mielőtt tevékenysége a hatóság tudomására jutott volna, azt a hatóság előtt felfedi, és az elkészített, illetve az előállított dolgot a hatóságnak átadja, és lehetővé teszi a készítésben vagy az előállításban részt vevő más személy kilétének megállapítását.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Jogkezelési adat meghamisítása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387. § </w:t>
      </w:r>
      <w:r w:rsidRPr="00FF2B08">
        <w:rPr>
          <w:rFonts w:ascii="Calibri" w:eastAsia="Calibri" w:hAnsi="Calibri"/>
          <w:sz w:val="22"/>
          <w:szCs w:val="22"/>
          <w:lang w:eastAsia="en-US"/>
        </w:rPr>
        <w:t>Aki haszonszerzés végett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hamis jogkezelési adatot készít,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szerzői jogról szóló törvényben meghatározott jogkezelési adatot eltávolítja vagy megváltoztatja,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Iparjogvédelmi jogok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388. § </w:t>
      </w:r>
      <w:r w:rsidRPr="00FF2B08">
        <w:rPr>
          <w:rFonts w:ascii="Calibri" w:eastAsia="Calibri" w:hAnsi="Calibri"/>
          <w:sz w:val="22"/>
          <w:szCs w:val="22"/>
          <w:lang w:eastAsia="en-US"/>
        </w:rPr>
        <w:t>(1) Aki a jogosultnak törvény, törvénnyel kihirdetett nemzetközi szerződés vagy európai uniós jogi aktus alapján fennálló iparjogvédelmi oltalomból eredő jogát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oltalom tárgyának utánzásával vagy átvételével,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oltalom tárgyának utánzásával vagy átvételével előállított áru forgalomba hozatalával, vagy az ilyen áru forgalomba hozatal céljából való megszerzésével vagy tartásával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megsérti, és ezzel vagyoni hátrányt okoz,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egy évtől öt évig terjedő szabadságvesztés, ha az iparjogvédelmi jogok megsértését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az iparjogvédelmi jogok megsértését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vagyoni hátrányt okozva követik el, a büntetés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nagy vagyoni hátrányt okozva követik el, a büntetés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különösen jelentős vagyoni hátrányt okozva követik el, a büntetés öt évtől tíz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iparjogvédelmi 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 szabadalmi 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a növényfajta-oltalom,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 kiegészítő oltalmi tanúsítvány,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ad) </w:t>
      </w:r>
      <w:r w:rsidRPr="00FF2B08">
        <w:rPr>
          <w:rFonts w:ascii="Calibri" w:eastAsia="Calibri" w:hAnsi="Calibri"/>
          <w:sz w:val="22"/>
          <w:szCs w:val="22"/>
          <w:lang w:eastAsia="en-US"/>
        </w:rPr>
        <w:t>a védjegyoltalom,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ae) </w:t>
      </w:r>
      <w:r w:rsidRPr="00FF2B08">
        <w:rPr>
          <w:rFonts w:ascii="Calibri" w:eastAsia="Calibri" w:hAnsi="Calibri"/>
          <w:sz w:val="22"/>
          <w:szCs w:val="22"/>
          <w:lang w:eastAsia="en-US"/>
        </w:rPr>
        <w:t>a földrajziárujelző-oltalom,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af) </w:t>
      </w:r>
      <w:r w:rsidRPr="00FF2B08">
        <w:rPr>
          <w:rFonts w:ascii="Calibri" w:eastAsia="Calibri" w:hAnsi="Calibri"/>
          <w:sz w:val="22"/>
          <w:szCs w:val="22"/>
          <w:lang w:eastAsia="en-US"/>
        </w:rPr>
        <w:t>a formatervezésiminta-oltalom,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ag)</w:t>
      </w:r>
      <w:hyperlink r:id="rId350" w:anchor="lbj345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ah)</w:t>
      </w:r>
      <w:hyperlink r:id="rId351" w:anchor="lbj346id1d4e" w:tooltip="" w:history="1">
        <w:r w:rsidRPr="00FF2B08">
          <w:rPr>
            <w:rFonts w:ascii="Calibri" w:eastAsia="Calibri" w:hAnsi="Calibri"/>
            <w:b/>
            <w:bCs/>
            <w:i/>
            <w:i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áru alatt értendő minden birtokba vehető forgalomképes ingó dolog és a szolgáltatás.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Magánindítvány</w:t>
      </w:r>
      <w:hyperlink r:id="rId352" w:anchor="lbj34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388/A. §</w:t>
      </w:r>
      <w:hyperlink r:id="rId353" w:anchor="lbj34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 szellemi tulajdonjogok vámhatósági érvényesítéséről és az 1383/2003/EK tanácsi rendelet hatályon kívül helyezéséről szóló, 2013. június 12-i 608/2013/EU európai parlamenti és tanácsi rendelet 1. cikk (1) bekezdése szerinti esetekben a 385. §-ban és a 388. §-ban meghatározott bűncselekmény csak magánindítványra büntethető, kivéve, ha azzal összefüggően nem magánindítványra büntetendő bűncselekményt is elkövetnek.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w:t>
      </w:r>
      <w:hyperlink r:id="rId354" w:anchor="lbj349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388/B. §</w:t>
      </w:r>
      <w:hyperlink r:id="rId355" w:anchor="lbj35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E fejezet alkalmazásában a különös visszaesés szempontjából hasonló jellegű bűncselekmény a vagyon elleni bűncselekmény.</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XXXVIII.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PÉNZ- ÉS BÉLYEGFORGALOM BIZTONSÁGA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Pénzhamisítás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389.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pénzt forgalomba hozatal céljából utánoz vagy meghamisít,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vagy meghamisított pénzt forgalomba hozatal céljából megszerez, az ország területére behoz, onnan kivisz,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hamis vagy meghamisított pénzt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tizenöt évig terjedő szabadságvesztés, ha a pénzhamisítást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vagy azt meghaladó értékű pénzre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pénzhamisításra irányuló előkészületet követ el,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Korlátlanul enyhíthető annak a büntetése, aki valódiként jogszerűen szerzett hamis vagy meghamisított, kisebb vagy azt el nem érő értékű pénzt forgalomba 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pénz: a törvényes fizetőeszköznek minősülő, vagy jogszabály, az európai uniós jogi aktus vagy a pénzkibocsátásra jogosult intézmény hivatalos közleménye alapján a jövőben, meghatározott időponttól annak minősülő bankjegy és érme, továbbá a forgalomból kivont bankjegy és érme, ha annak törvényes fizetőeszközre történő beváltására jogszabály vagy az európai unió jogi aktusa alapján a kivont bankjegyet, illetve érmét kibocsátó állam nemzeti bankja köteles, vagy arra kötelezettséget vállalt,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bankjeggyel azonos megítélés alá esik a sorozatban kibocsátott, nyomdai úton előállított értékpapír, feltéve, hogy az átruházását jogszabály vagy az értékpapírra rávezetett nyilatkozat nem korlátozza vagy zárja 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pénz utánzásának kell tekinteni a forgalomból kivont pénz olyan megváltoztatását is, hogy az forgalomban levő pénz látszatát keltse,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pénz meghamisításának kell tekinteni olyan jelzés alkalmazását vagy eltávolítását is, amely annak megjelölésére szolgál, hogy a pénz csak meghatározott országban érvényes, illetve a pénz nemesfémtartalmának csökkentését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külföldi pénz és értékpapír a belföldivel azonos védelemben részesül.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Pénzhamisítás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390. § </w:t>
      </w:r>
      <w:r w:rsidRPr="00FF2B08">
        <w:rPr>
          <w:rFonts w:ascii="Calibri" w:eastAsia="Calibri" w:hAnsi="Calibri"/>
          <w:sz w:val="22"/>
          <w:szCs w:val="22"/>
          <w:lang w:eastAsia="en-US"/>
        </w:rPr>
        <w:t>(1) Aki pénzhamisításhoz szükséges anyagot, eszközt, berendezést, gyártási tervet, műszaki leírást vagy számítástechnikai programot készít, átad, elfogad, megszerez, tart, az ország területére behoz, onnan kivisz, azon átszállít, vagy forgalomba hoz,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pénzhamisítás elősegítését bűnszövetségben vagy üzletszerűen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Bélyeghamisítás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391. § </w:t>
      </w:r>
      <w:r w:rsidRPr="00FF2B08">
        <w:rPr>
          <w:rFonts w:ascii="Calibri" w:eastAsia="Calibri" w:hAnsi="Calibri"/>
          <w:sz w:val="22"/>
          <w:szCs w:val="22"/>
          <w:lang w:eastAsia="en-US"/>
        </w:rPr>
        <w:t>(1) Aki forgalomba hozatal vagy felhasználás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bélyeget utánoz vagy meghamisít,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vagy meghamisított bélyeget megszerez,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hamis, meghamisított vagy felhasznált bélyeget valódiként vagy fel nem használtként forgalomba hoz vagy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 bélyeghamisítást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vagy azt meghaladó értékű bélyegre,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vétség miatt egy évig terjedő szabadságvesztés, ha a bélyeghamisítást kisebb vagy azt el nem érő értékű bélyegre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bélyeg: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aa) </w:t>
      </w:r>
      <w:r w:rsidRPr="00FF2B08">
        <w:rPr>
          <w:rFonts w:ascii="Calibri" w:eastAsia="Calibri" w:hAnsi="Calibri"/>
          <w:sz w:val="22"/>
          <w:szCs w:val="22"/>
          <w:lang w:eastAsia="en-US"/>
        </w:rPr>
        <w:t>a postabélyeg, akkor is, ha még nem került forgalomba, vagy onnan már kivonták,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a postai szolgáltatás bérmentesítésére alkalmas jelzés és a bérmentesítő gép lenyomata, a díjazással kapcsolatos postai felülnyomás, felírás vagy jelzés, és a nemzetközi válaszdíjszelvény,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 fizetési kötelezettség teljesítésére a hatóság által kibocsátott bélyeg, akkor is, ha még nem került forgalomba, vagy onnan már kivonták, addig az időpontig, amíg visszaváltására, illetve cseréjére az állam jogszabály alapján köteles,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ad) </w:t>
      </w:r>
      <w:r w:rsidRPr="00FF2B08">
        <w:rPr>
          <w:rFonts w:ascii="Calibri" w:eastAsia="Calibri" w:hAnsi="Calibri"/>
          <w:sz w:val="22"/>
          <w:szCs w:val="22"/>
          <w:lang w:eastAsia="en-US"/>
        </w:rPr>
        <w:t>fém természetének vagy tartalmának bizonyítására szolgáló hatósági jel,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ae) </w:t>
      </w:r>
      <w:r w:rsidRPr="00FF2B08">
        <w:rPr>
          <w:rFonts w:ascii="Calibri" w:eastAsia="Calibri" w:hAnsi="Calibri"/>
          <w:sz w:val="22"/>
          <w:szCs w:val="22"/>
          <w:lang w:eastAsia="en-US"/>
        </w:rPr>
        <w:t>az adó biztosítására szolgáló hatósági jegy, valamint termék minőségének, mennyiségének, egyéb lényeges tulajdonságának bizonyítására szolgáló hatósági jegy,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af) </w:t>
      </w:r>
      <w:r w:rsidRPr="00FF2B08">
        <w:rPr>
          <w:rFonts w:ascii="Calibri" w:eastAsia="Calibri" w:hAnsi="Calibri"/>
          <w:sz w:val="22"/>
          <w:szCs w:val="22"/>
          <w:lang w:eastAsia="en-US"/>
        </w:rPr>
        <w:t>a mérésügyi hatóság által mérőeszköz hitelesítésének és vizsgálatának bizonyítására, valamint hordó űrtartalmának jelzésére használt bélyegző és pecsét,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forgalomba hozatalon a bélyeggyűjtés céljára forgalomba hozást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meghamisításon a bélyegnek gyűjtés célját szolgáló jogosulatlan megváltoztatását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külföldi bélyeg a belföldivel azonos védelemben részesül.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Készpénz-helyettesítő fizetési eszköz hamisítása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392. § </w:t>
      </w:r>
      <w:r w:rsidRPr="00FF2B08">
        <w:rPr>
          <w:rFonts w:ascii="Calibri" w:eastAsia="Calibri" w:hAnsi="Calibri"/>
          <w:sz w:val="22"/>
          <w:szCs w:val="22"/>
          <w:lang w:eastAsia="en-US"/>
        </w:rPr>
        <w:t>(1) Aki felhasználás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készpénz-helyettesítő fizetési eszközt meghamisít,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készpénz-helyettesítő fizetési eszközt készít,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elektronikus készpénzhelyesítő fizetési eszközön tárolt adatokat vagy az ahhoz kapcsolódó biztonsági elemeket technikai eszközzel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(2) Aki készpénz-helyettesítő fizetési eszköz hamisítására irányuló előkészületet követ el, </w:t>
      </w:r>
      <w:commentRangeStart w:id="150"/>
      <w:r w:rsidRPr="00FF2B08">
        <w:rPr>
          <w:rFonts w:ascii="Calibri" w:eastAsia="Calibri" w:hAnsi="Calibri"/>
          <w:sz w:val="22"/>
          <w:szCs w:val="22"/>
          <w:lang w:eastAsia="en-US"/>
        </w:rPr>
        <w:t>elzárással</w:t>
      </w:r>
      <w:commentRangeEnd w:id="150"/>
      <w:r>
        <w:rPr>
          <w:rStyle w:val="Jegyzethivatkozs"/>
        </w:rPr>
        <w:commentReference w:id="150"/>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külföldön kibocsátott készpénz-helyettesítő, illetve elektronikus készpénz-helyettesítő fizetési eszköz a belföldön kibocsátott készpénz-helyettesítő fizetési eszközzel azonos védelemben részesül.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Készpénz-helyettesítő fizetési eszközzel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393. § </w:t>
      </w:r>
      <w:r w:rsidRPr="00FF2B08">
        <w:rPr>
          <w:rFonts w:ascii="Calibri" w:eastAsia="Calibri" w:hAnsi="Calibri"/>
          <w:sz w:val="22"/>
          <w:szCs w:val="22"/>
          <w:lang w:eastAsia="en-US"/>
        </w:rPr>
        <w:t>(1)</w:t>
      </w:r>
      <w:hyperlink r:id="rId356" w:anchor="lbj35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egy vagy több olyan készpénz-helyettesítő fizetési eszközt, amely nem vagy nem kizárólag a sajátja, vagy amelynek a használatára nem vagy nem kizárólagosan jogosult, mástól, annak beleegyezése nélkül, jogtalanul elvesz vagy megszerez,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hamis vagy meghamisított, 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meghatározott módon elvett vagy megszerzett készpénz-helyettesítő fizetési eszközt, vagy az elektronikus készpénz-helyettesítő fizetési eszközön tárolt adatokat vagy az ahhoz kapcsolódó biztonsági elemeket átad, megszerez, az ország területére behoz, onnan kivisz, vagy azon átszállít,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készpénz-helyettesítő fizetési eszközzel visszaélést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külföldön kibocsátott készpénz-helyettesítő fizetési eszköz a belföldön kibocsátott készpénz-helyettesítő fizetési eszközzel azonos védelemben részesül.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Készpénz-helyettesítő fizetési eszköz hamisításának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394. § </w:t>
      </w:r>
      <w:r w:rsidRPr="00FF2B08">
        <w:rPr>
          <w:rFonts w:ascii="Calibri" w:eastAsia="Calibri" w:hAnsi="Calibri"/>
          <w:sz w:val="22"/>
          <w:szCs w:val="22"/>
          <w:lang w:eastAsia="en-US"/>
        </w:rPr>
        <w:t>(1)</w:t>
      </w:r>
      <w:hyperlink r:id="rId357" w:anchor="lbj35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készpénz-helyettesítő fizetési eszköz hamisításához vagy a készpénzhelyesítő fizetési eszközön lévő adat technikai eszközzel való rögzítéséhez szükséges anyagot, eszközt, berendezést vagy számítástechnikai programot készít, megszerez, tart, átad, forgalomba hoz, az ország területére behoz, onnan kivisz, vagy azon átszállít,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w:t>
      </w:r>
      <w:hyperlink r:id="rId358" w:anchor="lbj35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büntetés bűntett miatt három évig terjedő szabadságvesztés, ha az (1) bekezdésben meghatározott bűncselekményt bűnszövetségben vagy üzletszerűen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XXXIX.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KÖLTSÉGVETÉST KÁROSÍTÓ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Társadalombiztosítási, szociális vagy más jóléti juttatással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395. § </w:t>
      </w:r>
      <w:r w:rsidRPr="00FF2B08">
        <w:rPr>
          <w:rFonts w:ascii="Calibri" w:eastAsia="Calibri" w:hAnsi="Calibri"/>
          <w:sz w:val="22"/>
          <w:szCs w:val="22"/>
          <w:lang w:eastAsia="en-US"/>
        </w:rPr>
        <w:t>(1) Aki társadalombiztosítási ellátás, vagy az államháztartás alrendszereiből jogszabály alapján természetes személy részére nyújtható pénzbeli vagy természetbeni juttatás megszerzése vagy megtartása céljából mást tévedésbe ejt, tévedésben tart, vagy a valós tényt elhallgatja, és ezzel kárt okoz,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59" w:anchor="lbj35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Korlátlanul enyhíthető annak a büntetése, aki társadalombiztosítási, szociális vagy más jóléti juttatással visszaéléssel okozott kárt a vádemelés előtt megtéríti.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Költségvetési csalás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396. § </w:t>
      </w:r>
      <w:r w:rsidRPr="00FF2B08">
        <w:rPr>
          <w:rFonts w:ascii="Calibri" w:eastAsia="Calibri" w:hAnsi="Calibri"/>
          <w:sz w:val="22"/>
          <w:szCs w:val="22"/>
          <w:lang w:eastAsia="en-US"/>
        </w:rPr>
        <w:t>(1)</w:t>
      </w:r>
      <w:hyperlink r:id="rId360" w:anchor="lbj35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költségvetésbe történő befizetési kötelezettség vagy költségvetésből származó pénzeszközök vonatkozásában mást tévedésbe ejt, tévedésben tart, valótlan tartalmú nyilatkozatot tesz, vagy a valós tényt elhallgatja,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költségvetésbe történő befizetési kötelezettséggel kapcsolatos kedvezményt jogtalanul vesz igénybe,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költségvetésből származó pénzeszközöket a jóváhagyott céltól eltérően használ fel,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és ezzel egy vagy több költségvetésnek vagyoni hátrányt okoz,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61" w:anchor="lbj356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költségvetési csalás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362" w:anchor="lbj35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(1) bekezdésben meghatározott költségvetési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költségvetési csalás különösen nagy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jelentős vagyoni hátrányt okozó költségvetési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öt évtől tíz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költségvetési csalás különösen jelentős vagyoni hátrányt okoz,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különösen nagy vagyoni hátrányt okozó költségvetési csalást bűnszövetségben vagy üzletszerűen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363" w:anchor="lbj35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(1)-(5) bekezdés szerint büntetendő, aki a jövedéki adóról szóló törvényben, valamint a felhatalmazásán alapuló jogszabályban megállapított feltétel hiányában vagy hatósági engedély nélkül jövedéki terméket előállít, megszerez, tart, forgalomba hoz, vagy azzal kereskedik, és ezzel a költségvetésnek vagyoni hátrányt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költségvetésből származó pénzeszközökkel kapcsolatban előírt elszámolási, számadási, vagy az előírt tájékoztatási kötelezettségének nem vagy hiányosan tesz eleget, valótlan tartalmú nyilatkozatot tesz, vagy valótlan tartalmú, hamis vagy hamisított okiratot használ fel,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w:t>
      </w:r>
      <w:hyperlink r:id="rId364" w:anchor="lbj35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Korlátlanul enyhíthető annak a büntetése, aki az (1)-(6) bekezdésében meghatározott költségvetési csalással okozott vagyoni hátrányt a vádemelés előtt megtéríti. Ez a rendelkezés nem alkalmazható, ha a bűncselekményt bűnszövetségben vagy különös visszaesőként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(9)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költségvetésen az államháztartás alrendszereinek költségvetését - ideértve a társadalombiztosítás pénzügyi alapjainak költségvetését és az elkülönített állami pénzalapokat -, a nemzetközi szervezet által vagy nevében kezelt költségvetést, valamint az Európai Unió által vagy nevében kezelt költségvetést, pénzalapokat kell érteni. Költségvetésből származó pénzeszköz vonatkozásában elkövetett bűncselekmény tekintetében a felsoroltakon kívül költségvetésen a külföldi állam által vagy nevében kezelt költségvetést, pénzalapokat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vagyoni hátrány alatt érteni kell a költségvetésbe történő befizetési kötelezettség nem teljesítése miatt bekövetkezett bevételkiesést, valamint a költségvetésből jogosulatlanul igénybe vett vagy céltól eltérően felhasznált pénzeszközt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365" w:anchor="lbj36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különös visszaesés szempontjából hasonló jellegű bűncselekmény a költségvetést károsító bűncselekmény.</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költségvetési csaláshoz kapcsolódó felügyeleti vagy ellenőrzési kötelezettség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397. § </w:t>
      </w:r>
      <w:r w:rsidRPr="00FF2B08">
        <w:rPr>
          <w:rFonts w:ascii="Calibri" w:eastAsia="Calibri" w:hAnsi="Calibri"/>
          <w:sz w:val="22"/>
          <w:szCs w:val="22"/>
          <w:lang w:eastAsia="en-US"/>
        </w:rPr>
        <w:t>A gazdálkodó szervezet vezetője, ellenőrzésre vagy felügyeletre feljogosított tagja vagy dolgozója, ha a felügyeleti vagy az ellenőrzési kötelezettség teljesítését elmulasztja, és ezáltal lehetővé teszi, hogy a költségvetési csalást a gazdálkodó szervezet tagja vagy dolgozója a gazdálkodó szervezet tevékenysége körében elkövesse,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Jövedékkel visszaélés elősegítése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398. § </w:t>
      </w:r>
      <w:r w:rsidRPr="00FF2B08">
        <w:rPr>
          <w:rFonts w:ascii="Calibri" w:eastAsia="Calibri" w:hAnsi="Calibri"/>
          <w:sz w:val="22"/>
          <w:szCs w:val="22"/>
          <w:lang w:eastAsia="en-US"/>
        </w:rPr>
        <w:t>(1)</w:t>
      </w:r>
      <w:hyperlink r:id="rId366" w:anchor="lbj36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jövedéki termék előállítására alkalmas, a jövedéki adóról szóló törvényben, valamint a felhatalmazásán alapuló jogszabályban meghatározott berendezést, készüléket, eszközt vagy alapanyagot engedély nélkül vagy a jogszabály megszegésével előállít, megszerez, tart, forgalomba hoz,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forgalomba hozatalhoz szükséges zárjegyet engedély nélkül vagy jogszabály megszegésével előállít, megszerez vagy tart,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mennyiségű alapanyagra vagy zárjegyre,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jelentős vagy azt meghaladó értékű adójegyre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(2) bekezdés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pontja alkalmazása szempontjából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alapanyag jelentős mennyiségű,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motorbenzinként vagy gázolajként, motorbenzin- vagy gázolaj-adalékként, illetve hígítóanyagként felhasználható adómérték nélküli ásványolajtermék esetén a 20 000 litert,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adómérték nélküli cseppfolyós szénhidrogén esetén a 45 000 kilogrammot,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adómérték nélküli gáz-halmazállapotú szénhidrogén esetén a 100 000 nm3-t,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ad) </w:t>
      </w:r>
      <w:r w:rsidRPr="00FF2B08">
        <w:rPr>
          <w:rFonts w:ascii="Calibri" w:eastAsia="Calibri" w:hAnsi="Calibri"/>
          <w:sz w:val="22"/>
          <w:szCs w:val="22"/>
          <w:lang w:eastAsia="en-US"/>
        </w:rPr>
        <w:t>cukorcefre esetén a 10 000 litert,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ae) </w:t>
      </w:r>
      <w:r w:rsidRPr="00FF2B08">
        <w:rPr>
          <w:rFonts w:ascii="Calibri" w:eastAsia="Calibri" w:hAnsi="Calibri"/>
          <w:sz w:val="22"/>
          <w:szCs w:val="22"/>
          <w:lang w:eastAsia="en-US"/>
        </w:rPr>
        <w:t>cukor- vagy keményítőtartalmú mezőgazdasági eredetű termékből készült cefre esetén a 25 000 litert,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af)</w:t>
      </w:r>
      <w:hyperlink r:id="rId367" w:anchor="lbj36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szárított dohány, fermentált dohány vagy vágott dohány esetén az 5 kilogrammot,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zárjegy jelentős mennyiségű, ha az 5000 darabot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meghaladja.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lastRenderedPageBreak/>
        <w:t>PÉNZMOSÁS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Pénzmosás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399. §</w:t>
      </w:r>
      <w:hyperlink r:id="rId368" w:anchor="lbj36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 büntetendő cselekményből származó vagyon eredetét, a vagyonon fennálló jogot, a vagyon helyét, ezek változását elfedi vagy elleplezi, pénzmosást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Pénzmosást követ el az is, aki a büntetendő cselekményből származó vagyon eredetének, a vagyonon fennálló jognak, a vagyon helyének, ezek változásának elfedése vagy elleplezése céljából a vagyont mástól átveszi, elrejti, átalakítja, átruházza, elidegenítésében közreműködik, felhasználja, azzal összefüggésben pénzügyi tevékenységet végez, pénzügyi szolgáltatást vesz igénybe, vagy arról rendelkezik.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Pénzmosást követ el az is, aki a büntetendő cselekményből származó vagyon mástól való átvételével, elrejtésével, átalakításával, átruházásával, elidegenítésében való közreműködéssel, felhasználásával, az azzal összefüggésben végzett pénzügyi tevékenységgel, pénzügyi szolgáltatás igénybevételével, vagy az arról való rendelkezéssel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közreműködik a mással szembeni vagyonelkobzás, illetve vagyonvisszaszerzés meghiúsításában,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mással szembeni vagyonelkobzás, illetve vagyonvisszaszerzés meghiúsítására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Pénzmosást követ el az is, aki a más által elkövetett büntetendő cselekményből származó vagyont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megszerzi, felette rendelkezési jogosultságot szerez,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megőrzi, elrejti, kezeli, használja, felhasználja, átalakítja, átruházza, elidegenítésében közreműködik.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bűntett miatt öt évig terjedő szabadságvesztés, ha a pénzmosást jelentős értéket meg nem haladó értékre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két évtől nyolc évig terjedő szabadságvesztés, ha a pénzmosást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pénzmosás és a terrorizmus finanszírozása megelőzéséről és megakadályozásáról szóló törvényben meghatározott szolgáltatóként, annak tisztségviselőjeként vagy alkalmazottjaként a szolgáltató tevékenységével összefüggésben,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 büntetés öt évtől tíz évig terjedő szabadságvesztés, ha a pénzmosást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jelentős értékre,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nagy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pénzmosás és a terrorizmus finanszírozása megelőzéséről és megakadályozásáról szóló törvényben meghatározott szolgáltatóként, annak tisztségviselőjeként vagy alkalmazottjaként a szolgáltató tevékenységével összefüggésben,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Aki pénzmosásra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(9) Nem büntethető a felbujtó vagy a bűnsegéd, ha a (3) vagy a (4) bekezdésben meghatározott bűncselekményt az általa elkövetetett büntetendő cselekményből származó vagyonra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400. §</w:t>
      </w:r>
      <w:hyperlink r:id="rId369" w:anchor="lbj36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a más által elkövetett büntetendő cselekményből származó vagyont elrejti, átalakítja, átruházza, elidegenítésében közreműködik, felhasználja, azzal összefüggésben pénzügyi tevékenységet végez, pénzügyi szolgáltatást vesz igénybe vagy arról rendelkezik, és gondatlanságból nem tud a vagyon eredetéről,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vétség miatt három évig terjedő szabadságvesztés, ha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különösen nagy vagy azt meghaladó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pénzmosás és a terrorizmus finanszírozása megelőzéséről és megakadályozásáról szóló törvényben meghatározott szolgáltatóként, annak tisztségviselőjeként vagy alkalmazottjaként a szolgáltató tevékenységével összefüggésben,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Nem büntethető az (1) és (2) bekezdésben meghatározott pénzmosás miatt, aki a hatóságnál önként feljelentést tesz, és az elkövetés körülményeit feltárja, feltéve, hogy a bűncselekményt még nem vagy csak részben fedezték fel.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pénzmosással kapcsolatos bejelentési kötelezettség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401. § </w:t>
      </w:r>
      <w:r w:rsidRPr="00FF2B08">
        <w:rPr>
          <w:rFonts w:ascii="Calibri" w:eastAsia="Calibri" w:hAnsi="Calibri"/>
          <w:sz w:val="22"/>
          <w:szCs w:val="22"/>
          <w:lang w:eastAsia="en-US"/>
        </w:rPr>
        <w:t>Aki a pénzmosás és a terrorizmus finanszírozásának megelőzésével és megakadályozásával kapcsolatos, törvényben előírt bejelentési kötelezettségének nem tesz eleget,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402. § </w:t>
      </w:r>
      <w:r w:rsidRPr="00FF2B08">
        <w:rPr>
          <w:rFonts w:ascii="Calibri" w:eastAsia="Calibri" w:hAnsi="Calibri"/>
          <w:sz w:val="22"/>
          <w:szCs w:val="22"/>
          <w:lang w:eastAsia="en-US"/>
        </w:rPr>
        <w:t>(1)</w:t>
      </w:r>
      <w:hyperlink r:id="rId370" w:anchor="lbj365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71" w:anchor="lbj36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399-400. § alkalmazásában pénzügyi tevékenységen, illetve pénzügyi szolgáltatás igénybevételén a pénzügyi szolgáltatási vagy kiegészítő pénzügyi szolgáltatási, befektetési szolgáltatási vagy befektetési szolgáltatási tevékenységet kiegészítő szolgáltatási, árutőzsdei szolgáltatási, befektetési alapkezelési, kockázati tőkealapkezelési, tőzsdei, központi értéktári vagy központi szerződő fél, vagy biztosítási, viszontbiztosítási vagy független biztosításközvetítői, illetve önkéntes kölcsönös biztosító pénztári, magán-nyugdíjpénztári vagy foglalkoztatói nyugdíj-szolgáltatási tevékenységet, illetve annak igénybevételét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GAZDÁLKODÁS RENDJÉT SÉRTŐ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számvitel rendjének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403. § </w:t>
      </w:r>
      <w:r w:rsidRPr="00FF2B08">
        <w:rPr>
          <w:rFonts w:ascii="Calibri" w:eastAsia="Calibri" w:hAnsi="Calibri"/>
          <w:sz w:val="22"/>
          <w:szCs w:val="22"/>
          <w:lang w:eastAsia="en-US"/>
        </w:rPr>
        <w:t>(1) Aki a számvitelről szóló törvényben vagy a felhatalmazásán alapuló jogszabályokban előírt bizonylati rendet megsérti vagy könyvvezetési, beszámoló készítési kötelezettségét megszegi, és ezzel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372" w:anchor="lbj36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megbízható és valós képet lényegesen befolyásoló hibát idéz elő,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adott üzleti évet érintően vagyoni helyzete áttekintését, illetve ellenőrzését meghiúsítja,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az egyéni vállalkozó, valamint a számvitelről szóló törvény hatálya alá nem tartozó más gazdálkodó is, aki jogszabályban meghatározott nyilvántartási, bizonylatolási kötelezettségét megszegi, és ezzel vagyoni helyzetének áttekintését, illetve ellenőrzését meghiúsítja.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373" w:anchor="lbj36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xml:space="preserve"> A büntetés az (1) bekezdés esetén két évtől nyolc évig terjedő szabadságvesztés, ha a bűncselekményt pénzügyi intézmény, befektetési vállalkozás, árutőzsdei szolgáltató, befektetési alapkezelő, kockázati tőkealap-kezelő, tőzsdei, központi értéktári vagy központi szerződő fél tevékenységet végző szervezet, biztosító, viszontbiztosító vagy független biztosításközvetítő, </w:t>
      </w:r>
      <w:r w:rsidRPr="00FF2B08">
        <w:rPr>
          <w:rFonts w:ascii="Calibri" w:eastAsia="Calibri" w:hAnsi="Calibri"/>
          <w:sz w:val="22"/>
          <w:szCs w:val="22"/>
          <w:lang w:eastAsia="en-US"/>
        </w:rPr>
        <w:lastRenderedPageBreak/>
        <w:t>önkéntes kölcsönös biztosító pénztár, magánnyugdíjpénztár vagy foglalkoztatói nyugdíjszolgáltató intézmény vagy szabályozott ingatlanbefektetési társaság körében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374" w:anchor="lbj36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a megbízható és valós képet lényegesen befolyásoló a hiba, ha egy adott üzleti évet érintően feltárt hibák és hibahatások - eredményt, saját tőkét növelő-csökkentő - értékének együttes, előjeltől független összege meghaladja a hiba elkövetésének üzleti évére vonatkozó számviteli beszámolóban kimutatott nettó árbevétel húsz százalékát és mérlegfőösszeg húsz százalékát is. Minden esetben megbízható és valós képet lényegesen befolyásoló a hiba, ha egy adott üzleti évet érintően feltárt hibák és hibahatások - eredményt, saját tőkét növelő-csökkentő - értékének együttes, előjeltől független összege meghaladja az ötszázmillió forintot.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Csődbűncselekmény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404. § </w:t>
      </w:r>
      <w:r w:rsidRPr="00FF2B08">
        <w:rPr>
          <w:rFonts w:ascii="Calibri" w:eastAsia="Calibri" w:hAnsi="Calibri"/>
          <w:sz w:val="22"/>
          <w:szCs w:val="22"/>
          <w:lang w:eastAsia="en-US"/>
        </w:rPr>
        <w:t>(1) Aki a csődeljárásról és a felszámolási eljárásról szóló törvény hatálya alá tartozó gazdálkodó szervezet fizetésképtelenséggel fenyegető helyzete esetén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vagyon vagy annak egy része elrejtésével, eltitkolásával, megrongálásával, megsemmisítésével, használhatatlanná tételével,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színlelt ügylet kötésével vagy kétes követelés elismerésével,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ésszerű gazdálkodás követelményeivel ellentétes más módon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 gazdálkodó szervezet vagyonát ténylegesen vagy színleg csökkenti, és ezzel a hitelező vagy a hitelezők kielégítését részben vagy egészben meghiúsítja,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csődeljárásról és a felszámolási eljárásról szóló törvény hatálya alá tartozó gazdálkodó szervezet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fizetésképtelenné válását vagy annak látszatát az (1) bekezdésben meghatározott magatartások valamelyikével idézi elő, és ezzel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fizetésképtelensége esetén az (1) bekezdésben meghatározott magatartások valamelyikével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a hitelező vagy a hitelezők kielégítését részben vagy egészben meghiúsítja.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csődbűncselekményt stratégiailag kiemelt jelentőségű gazdálkodó szervezetre nézve követik el,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tényleges vagy színlelt vagyoncsökkenés mértéke különösen jelentős.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felszámolás elrendelését követően valamely hitelezőjét a csődeljárásról és a felszámolási eljárásról szóló törvényben meghatározott kielégítési sorrend megsértésével előnyben részesíti,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(1)-(3) bekezdésében meghatározott bűncselekmény akkor büntethető,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csődeljárást megindították,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felszámolást, kényszertörlési, illetve kényszer-végelszámolási eljárást elrendelték,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felszámolási eljárás megindítása törvény kötelező rendelkezése ellenére nem történt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csődbűncselekményt tettesként az követheti el, aki az adós gazdálkodó szervezet vagyonával vagy annak egy részével rendelkezni jogosult, vagy arra lehetősége van, akkor is, ha a vagyonnal történő rendelkezés alapjául szolgáló jogügylet érvénytelen.</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Feljelentés elmulasztása a felszámolási eljárásban</w:t>
      </w:r>
      <w:hyperlink r:id="rId375" w:anchor="lbj370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404/A. §</w:t>
      </w:r>
      <w:hyperlink r:id="rId376" w:anchor="lbj37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Az a felszámoló, aki a felszámolási eljárás során hitelt érdemlő tudomást szerez a számvitel rendjének megsértése (403. §) vagy csődbűncselekmény (404. §) elkövetéséről, és erről a hatóságnak, mihelyt teheti, nem tesz jelentést,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Tartozás fedezetének elvonása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405. § </w:t>
      </w:r>
      <w:r w:rsidRPr="00FF2B08">
        <w:rPr>
          <w:rFonts w:ascii="Calibri" w:eastAsia="Calibri" w:hAnsi="Calibri"/>
          <w:sz w:val="22"/>
          <w:szCs w:val="22"/>
          <w:lang w:eastAsia="en-US"/>
        </w:rPr>
        <w:t>(1) Aki írásbeli szerződés alapján fennálló követelés fedezetéül szolgáló vagyont részben vagy egészben elvonja, és ezzel a tartozás kiegyenlítését részben vagy egészben meghiúsítja,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cselekményt a gazdasági tevékenységből származó tartozás fedezetéül szolgáló vagyonra követi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(2) bekezdésben meghatározott bűncselekményt különösen nagy vagy azt meghaladó értékre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377" w:anchor="lbj37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Tartozás fedezetének elvonása miatt az elkövető nem büntethető, ha a tartozást a vádemelés előtt kiegyenlíti.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Engedély nélküli nemzetközi kereskedelmi tevékenység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406. § </w:t>
      </w:r>
      <w:r w:rsidRPr="00FF2B08">
        <w:rPr>
          <w:rFonts w:ascii="Calibri" w:eastAsia="Calibri" w:hAnsi="Calibri"/>
          <w:sz w:val="22"/>
          <w:szCs w:val="22"/>
          <w:lang w:eastAsia="en-US"/>
        </w:rPr>
        <w:t>Aki árut a behozatalához vagy kiviteléhez szükséges engedély nélkül az ország területére behoz, vagy onnan kivisz,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Saját tőke csorbítása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407. § </w:t>
      </w:r>
      <w:r w:rsidRPr="00FF2B08">
        <w:rPr>
          <w:rFonts w:ascii="Calibri" w:eastAsia="Calibri" w:hAnsi="Calibri"/>
          <w:sz w:val="22"/>
          <w:szCs w:val="22"/>
          <w:lang w:eastAsia="en-US"/>
        </w:rPr>
        <w:t>A részvénytársaság, a korlátolt felelősségű társaság, a szövetkezet, az európai részvénytársaság vagy az európai szövetkezet vezető tisztségviselője vagy tagja, aki a társaság saját tőkéjét részben vagy egészben elvonja,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Jogosulatlan pénzügyi tevékenység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408. §</w:t>
      </w:r>
      <w:hyperlink r:id="rId378" w:anchor="lbj37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törvényben előírt engedély nélkül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pénzügyi szolgáltatási vagy kiegészítő pénzügyi szolgáltatási,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befektetési szolgáltatási, illetve befektetési szolgáltatási tevékenységet kiegészítő szolgáltatási, árutőzsdei szolgáltatási, befektetési alapkezelési, kockázati tőkealap-kezelési, tőzsdei, központi értéktári vagy központi szerződő fél,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biztosítási, viszontbiztosítási,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önkéntes kölcsönös biztosító pénztári, magán-nyugdíjpénztári vagy foglalkoztatói nyugdíj-szolgáltatási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tevékenységet végez,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pontjában megjelölt valamely tevékenységhez kapcsolódóan törvényben előírt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engedély nélkül közvetítői tevékenységet végez,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nyilvántartásba vétel, illetve bejelentés hiányában közvetítői tevékenységet végez oly módon, hogy annak megtörténte ellenőrzését elmulasztotta,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Gazdasági adatszolgáltatási kötelezettség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409. § </w:t>
      </w:r>
      <w:r w:rsidRPr="00FF2B08">
        <w:rPr>
          <w:rFonts w:ascii="Calibri" w:eastAsia="Calibri" w:hAnsi="Calibri"/>
          <w:sz w:val="22"/>
          <w:szCs w:val="22"/>
          <w:lang w:eastAsia="en-US"/>
        </w:rPr>
        <w:t>(1) A gazdálkodó szervezet vezető állású személye, aki közreműködik abban, hogy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gazdálkodó szervezet a székhelyén, telephelyén vagy fióktelepén ne legyen fellelhető,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közhitelű nyilvántartásba olyan személy kerüljön a gazdálkodó szervezet képviseletére jogosult személyként bejegyzésre, akinek lakóhelye vagy tartózkodási helye ismeretlen, illetve ismeretlennek minősül,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közhitelű nyilvántartásba a gazdálkodó szervezet tulajdonosaként olyan személy vagy gazdálkodó szervezet kerüljön bejegyzésre, akinek a lakóhelye vagy tartózkodási helye ismeretlen vagy ismeretlennek minősül, illetve amely a székhelyén, telephelyén vagy fióktelepén nem lelhető fel, vagy aki, illetve amely nem a tényleges tulajdonos,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Aki közhitelű nyilvántartásba bejegyzendő, gazdasági tevékenységhez kapcsolódó adat, jog vagy tény bejelentését, illetve ilyen adat, jog vagy tény változásának bejelentését elmulasztja, ha a bejelentési kötelezettségét jogszabály írja elő,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alkalmazása szempontjából tényleges tulajdonosnak minősül az a személy vagy gazdálkodó szervezet, aki, illetve amely a gazdálkodó szervezetben közvetlenül vagy közvetve a szavazati jogok vagy a tulajdoni hányad legalább tíz százalékával vagy a Polgári Törvénykönyv szerinti meghatározó befolyással rendelkezik.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Bennfentes kereskedelem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410. §</w:t>
      </w:r>
      <w:hyperlink r:id="rId379" w:anchor="lbj37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bennfentes információ felhasználásával saját vagy más nevében a bennfentes információval érintett pénzügyi eszközre vonatkozó ügyletet köt, ügyletkötésre megbízást ad, megbízást visszavon vagy módosít, ajánlatot rögzít, visszavon vagy módosít,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birtokában lévő bennfentes információra tekintettel mást vagy másokat a bennfentes információval érintett pénzügyi eszközre vonatkozó ügylet kötésére, ügyletkötésre vonatkozó megbízás adására, visszavonására vagy módosítására, ajánlat rögzítésére, visszavonására vagy módosítására hív fel, vagy bír rá,</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bűncselekményt hivatalos személyként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pénzügyi intézmény, befektetési vállalkozás, árutőzsdei szolgáltató, befektetési alapkezelő, kockázati tőkealap-kezelő, tőzsdei, központi értéktári vagy központi szerződő fél tevékenységet végző szervezet, biztosító, viszontbiztosító vagy független biztosításközvetítő, önkéntes kölcsönös biztosító pénztár, magánnyugdíjpénztár, foglalkoztatói nyugdíj szolgáltató intézmény, vagy szabályozott ingatlanbefektetési társaság tisztségviselőjeként vagy alkalmazottjaként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bűncselekménnyel érintett ügylet vagy ügyletek, megbízás vagy megbízások, ajánlat vagy ajánlatok abszolút értéke különösen nagy vagy ezt meghaladó értékű.</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Bennfentes információ jogosulatlan közzététele</w:t>
      </w:r>
      <w:hyperlink r:id="rId380" w:anchor="lbj375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410/A. §</w:t>
      </w:r>
      <w:hyperlink r:id="rId381" w:anchor="lbj37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Aki azért, hogy jogtalan előnyt szerezzen vagy jogtalan hátrányt okozzon, bennfentes információt illetéktelen személynek vagy személyeknek átad,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piacbefolyásolás</w:t>
      </w:r>
      <w:hyperlink r:id="rId382" w:anchor="lbj377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411. §</w:t>
      </w:r>
      <w:hyperlink r:id="rId383" w:anchor="lbj37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384" w:anchor="lbj37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olyan ügyletet köt, megbízást ad, visszavon vagy módosít, saját számlás kereskedés során olyan ajánlatot rögzít, visszavon vagy módosít, vagy más olyan magatartást tanúsít, amely az adott pénzügyi eszköz vagy kapcsolódó azonnali árutőzsdei ügylet keresleti vagy kínálati viszonyairól, árfolyamáról vagy áráról hamis vagy félrevezető jelzéseket ad, azt mesterséges vagy rendellenes szinten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pénzügyi eszközre vonatkozó színlelt ügylet kötésével vagy más megtévesztő magatartással a pénzügyi eszköz vagy kapcsolódó azonnali árutőzsdei ügylet árfolyamát vagy árát befolyásolni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referenciaérték kiszámítását hamis vagy félrevezető információ közlésével vagy továbbításával, vagy megtévesztő módszer alkalmazásával befolyásolni törekszik,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Az (1) bekezdés szerint büntetendő, aki haszonszerzés céljából nagy nyilvánosság előtt olyan információt közöl vagy híresztel, amely az adott pénzügyi eszköz vagy kapcsolódó azonnali árutőzsdei ügylet keresleti vagy kínálati viszonyairól, árfolyamáról vagy áráról hamis vagy félrevezető jelzéseket ad, azt mesterséges vagy rendellenes szinten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 szerint büntetendő az is, aki a gazdálkodó szervezet vagyoni helyzetéről vagy vezető állású személyéről e tevékenységével összefüggésben, illetve a gazdálkodó szervezetre vonatkozóan pénzügyi eszközről valótlan adat közlésével vagy híresztelésével, illetve adat elhallgatásával másokat tőkebefektetésre vagy a befektetés emelésére, illetve tőkebefektetés eladására vagy a befektetés csökkentésére rábír.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az (1) bekezdésben meghatározott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hivatalos személyként,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pénzügyi intézmény, befektetési vállalkozás, árutőzsdei szolgáltató, befektetési alapkezelő, kockázati tőkealap-kezelő, tőzsdei, központi értéktári vagy központi szerződő fél tevékenységet végző szervezet, biztosító, viszontbiztosító vagy független biztosításközvetítő, önkéntes kölcsönös biztosító pénztár, magánnyugdíjpénztár, foglalkoztatói nyugdíj szolgáltató intézmény, vagy szabályozott ingatlanbefektetési társaság tisztségviselőjeként vagy alkalmazottjaként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 el,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Az (1)-(4) bekezdés alkalmazandó a piaci visszaélésekről, valamint a 2003/6/EK európai parlamenti és tanácsi irányelv és a 2003/124/EK, a 2003/125/EK és a 2004/72/EK bizottsági irányelv hatályon kívül helyezéséről szóló 2014. április 16-i 596/2014/EU európai parlamenti és tanácsi rendelet (a továbbiakban: 596/2014/EU rendelet) 2. cikk (2)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és </w:t>
      </w:r>
      <w:r w:rsidRPr="00FF2B08">
        <w:rPr>
          <w:rFonts w:ascii="Calibri" w:eastAsia="Calibri" w:hAnsi="Calibri"/>
          <w:i/>
          <w:iCs/>
          <w:sz w:val="22"/>
          <w:szCs w:val="22"/>
          <w:lang w:eastAsia="en-US"/>
        </w:rPr>
        <w:t>b) </w:t>
      </w:r>
      <w:r w:rsidRPr="00FF2B08">
        <w:rPr>
          <w:rFonts w:ascii="Calibri" w:eastAsia="Calibri" w:hAnsi="Calibri"/>
          <w:sz w:val="22"/>
          <w:szCs w:val="22"/>
          <w:lang w:eastAsia="en-US"/>
        </w:rPr>
        <w:t>pontjában meghatározott ügyletekre és eszközökre is, ha az ügylet, a megbízás, az ajánlat vagy a magatartás a pénzügyi eszköz vagy az azonnali árutőzsdei ügylet árára, árfolyamára vagy értékére hatást gyakorol.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Piramisjáték szervezése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412. § </w:t>
      </w:r>
      <w:r w:rsidRPr="00FF2B08">
        <w:rPr>
          <w:rFonts w:ascii="Calibri" w:eastAsia="Calibri" w:hAnsi="Calibri"/>
          <w:sz w:val="22"/>
          <w:szCs w:val="22"/>
          <w:lang w:eastAsia="en-US"/>
        </w:rPr>
        <w:t>Aki mások pénzének előre meghatározott formában történő, és kockázati tényezőt is tartalmazó módon való összegyűjtésén és szétosztásán alapuló olyan játékot szervez, amelyben a láncszerűen bekapcsolódó résztvevők a láncban előttük álló résztvevők számára közvetlenül, vagy a szervező útján pénzfizetést vagy más szolgáltatást teljesítenek, bűntett miatt három évig terjedő szabadságvesztéssel büntetendő.</w:t>
      </w:r>
      <w:commentRangeStart w:id="151"/>
      <w:r>
        <w:rPr>
          <w:rFonts w:ascii="Calibri" w:eastAsia="Calibri" w:hAnsi="Calibri"/>
          <w:sz w:val="22"/>
          <w:szCs w:val="22"/>
          <w:lang w:eastAsia="en-US"/>
        </w:rPr>
        <w:t xml:space="preserve"> A piramisjáték fogalmába beletartoznak a bitcoin és ehhez hasonló deviza-alapú piramisjátékok is. A piramisjáték keretében nem csak a szervezők, hanem minden résztvevő is büntethető. </w:t>
      </w:r>
      <w:commentRangeEnd w:id="151"/>
      <w:r>
        <w:rPr>
          <w:rStyle w:val="Jegyzethivatkozs"/>
        </w:rPr>
        <w:commentReference w:id="151"/>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Gazdasági titok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413. § </w:t>
      </w:r>
      <w:r w:rsidRPr="00FF2B08">
        <w:rPr>
          <w:rFonts w:ascii="Calibri" w:eastAsia="Calibri" w:hAnsi="Calibri"/>
          <w:sz w:val="22"/>
          <w:szCs w:val="22"/>
          <w:lang w:eastAsia="en-US"/>
        </w:rPr>
        <w:t>(1) Az a bank-, értékpapír-, pénztár-, biztosítási vagy foglalkoztatói nyugdíjtitok megtartására köteles személy, aki bank-, értékpapír-, pénztár-, biztosítási vagy foglalkoztatói nyugdíjtitoknak minősülő adatot jogtalan előnyszerzés végett, vagy másnak vagyoni hátrányt okozva illetéktelen személy részére hozzáférhetővé tesz,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valósítja meg a gazdasági titok megsértését,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közérdekű adatok nyilvánosságára és a közérdekből nyilvános adatra vonatkozó törvényben meghatározott kötelezettségének tesz eleget,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pénzmosás és a terrorizmus finanszírozása megelőzésével és megakadályozásával, a bennfentes kereskedelemmel, piacbefolyásolással és a terrorizmus elleni küzdelemmel kapcsolatos, törvényben előírt bejelentési kötelezettségének tesz eleget, vagy ilyet kezdeményez, akkor sem, ha az általa jóhiszeműen tett bejelentés megalapozatlan volt.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414. § </w:t>
      </w:r>
      <w:r w:rsidRPr="00FF2B08">
        <w:rPr>
          <w:rFonts w:ascii="Calibri" w:eastAsia="Calibri" w:hAnsi="Calibri"/>
          <w:sz w:val="22"/>
          <w:szCs w:val="22"/>
          <w:lang w:eastAsia="en-US"/>
        </w:rPr>
        <w:t>(1)</w:t>
      </w:r>
      <w:hyperlink r:id="rId385" w:anchor="lbj38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410-411. § alkalmazásában pénzügyi eszközön a befektetési vállalkozásokról és az árutőzsdei szolgáltatókról, valamint az általuk végezhető tevékenységek szabályairól szóló törvényben meghatározott pénzügyi eszközt kell érteni, feltéve, hogy az megfelel az 596/2014/EU rendelet 2. cikk (1) bekezdésében foglaltaknak, ide nem értve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596/2014/EU rendelet 5. cikk (1)-(3) bekezdésében meghatározott eseteket;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596/2014/EU rendelet 5. cikk (4) és (5) bekezdésében meghatározott eseteket;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596/2014/EU rendelet 6. cikk (1)-(4) bekezdésében meghatározott eseteket.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409. és a 411. § alkalmazásában vezető állású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gazdálkodó szervezet vezető tisztségviselője, felügyelőbizottságának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külföldi székhelyű vállalkozás magyarországi fióktelepe, illetve a külföldi székhelyű európai gazdasági egyesülés magyarországi telephelye vezetésére kinevezett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minden olyan személy, akit a gazdálkodó szervezet alapszabálya, alapító okirata vagy társasági szerződése ilyenként határoz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FOGYASZTÓK ÉRDEKEIT ÉS A GAZDASÁGI VERSENY TISZTASÁGÁT SÉRTŐ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Rossz minőségű termék forgalomba hozatala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415. § </w:t>
      </w:r>
      <w:r w:rsidRPr="00FF2B08">
        <w:rPr>
          <w:rFonts w:ascii="Calibri" w:eastAsia="Calibri" w:hAnsi="Calibri"/>
          <w:sz w:val="22"/>
          <w:szCs w:val="22"/>
          <w:lang w:eastAsia="en-US"/>
        </w:rPr>
        <w:t>(1) Aki rossz minőségű terméket jó minőségű termékként forgalomba hoz,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mennyiségű vagy értékű rossz minőségű termékre,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rossz minőségű termék forgalomba hozatalára irányuló előkészületet követ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bűncselekményt gondatlanságból követi el,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büntethető a (4) bekezdésében meghatározott bűncselekmény elkövetője, ha mihelyt tudomást szerez a termék rossz minőségéről, mindent megtesz azért, hogy a rossz minőségű termék a birtokába visszakerüljön.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386" w:anchor="lbj38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 alkalmazásában rossz minőségű a termék,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 a jogszabályban vagy az Európai Unió általános hatályú közvetlenül alkalmazandó jogi aktusában előírt biztonságossági vagy minőségi követelményeknek nem felel meg,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meghatározott előírás hiányában akkor,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ba) </w:t>
      </w:r>
      <w:r w:rsidRPr="00FF2B08">
        <w:rPr>
          <w:rFonts w:ascii="Calibri" w:eastAsia="Calibri" w:hAnsi="Calibri"/>
          <w:sz w:val="22"/>
          <w:szCs w:val="22"/>
          <w:lang w:eastAsia="en-US"/>
        </w:rPr>
        <w:t>az emberi fogyasztás céljára előállított termék emberi fogyasztásra való alkalmatlanságát elfedték,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bb) </w:t>
      </w:r>
      <w:r w:rsidRPr="00FF2B08">
        <w:rPr>
          <w:rFonts w:ascii="Calibri" w:eastAsia="Calibri" w:hAnsi="Calibri"/>
          <w:sz w:val="22"/>
          <w:szCs w:val="22"/>
          <w:lang w:eastAsia="en-US"/>
        </w:rPr>
        <w:t>a termék minőségmegőrzési, fogyaszthatósági, illetve felhasználhatósági idejét jogellenesen meghosszabbították,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bc) </w:t>
      </w:r>
      <w:r w:rsidRPr="00FF2B08">
        <w:rPr>
          <w:rFonts w:ascii="Calibri" w:eastAsia="Calibri" w:hAnsi="Calibri"/>
          <w:sz w:val="22"/>
          <w:szCs w:val="22"/>
          <w:lang w:eastAsia="en-US"/>
        </w:rPr>
        <w:t>a terméket nem megengedett összetevő felhasználásával állították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bd) </w:t>
      </w:r>
      <w:r w:rsidRPr="00FF2B08">
        <w:rPr>
          <w:rFonts w:ascii="Calibri" w:eastAsia="Calibri" w:hAnsi="Calibri"/>
          <w:sz w:val="22"/>
          <w:szCs w:val="22"/>
          <w:lang w:eastAsia="en-US"/>
        </w:rPr>
        <w:t>a terméket emberi fogyasztásra nem alkalmas anyagokból vagy termékekből állították elő emberi fogyasztás céljára,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be) </w:t>
      </w:r>
      <w:r w:rsidRPr="00FF2B08">
        <w:rPr>
          <w:rFonts w:ascii="Calibri" w:eastAsia="Calibri" w:hAnsi="Calibri"/>
          <w:sz w:val="22"/>
          <w:szCs w:val="22"/>
          <w:lang w:eastAsia="en-US"/>
        </w:rPr>
        <w:t>a termék rendeltetésszerűen nem használható, vagy használhatósága jelentős mértékben csökkent.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Megfelelőség hamis tanúsítása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lastRenderedPageBreak/>
        <w:t>416. § </w:t>
      </w:r>
      <w:r w:rsidRPr="00FF2B08">
        <w:rPr>
          <w:rFonts w:ascii="Calibri" w:eastAsia="Calibri" w:hAnsi="Calibri"/>
          <w:sz w:val="22"/>
          <w:szCs w:val="22"/>
          <w:lang w:eastAsia="en-US"/>
        </w:rPr>
        <w:t>(1) Aki a jogszabályban vagy az Európai Unió közvetlenül alkalmazandó jogi aktusában előírt megfelelőségtanúsítási kötelezettség esetén kiállítandó megfelelőségi tanúsítványban, illetve megfelelőségi nyilatkozatban vagy megfelelőségi jelölés használatával jelentős mennyiségű vagy értékű termék megfelelőségéről valótlan adatot tanúsít,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bűncselekményt gondatlanságból követi el, 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Fogyasztók megtévesztése</w:t>
      </w:r>
    </w:p>
    <w:p w:rsidR="00FA757E" w:rsidRPr="00FF2B08" w:rsidRDefault="00FA757E" w:rsidP="00FA757E">
      <w:pPr>
        <w:spacing w:line="276" w:lineRule="auto"/>
        <w:rPr>
          <w:rFonts w:ascii="Calibri" w:eastAsia="Calibri" w:hAnsi="Calibri"/>
          <w:sz w:val="22"/>
          <w:szCs w:val="22"/>
          <w:lang w:eastAsia="en-US"/>
        </w:rPr>
      </w:pPr>
      <w:commentRangeStart w:id="152"/>
      <w:r w:rsidRPr="00FF2B08">
        <w:rPr>
          <w:rFonts w:ascii="Calibri" w:eastAsia="Calibri" w:hAnsi="Calibri"/>
          <w:b/>
          <w:bCs/>
          <w:sz w:val="22"/>
          <w:szCs w:val="22"/>
          <w:lang w:eastAsia="en-US"/>
        </w:rPr>
        <w:t>417. § </w:t>
      </w:r>
      <w:r w:rsidRPr="00FF2B08">
        <w:rPr>
          <w:rFonts w:ascii="Calibri" w:eastAsia="Calibri" w:hAnsi="Calibri"/>
          <w:sz w:val="22"/>
          <w:szCs w:val="22"/>
          <w:lang w:eastAsia="en-US"/>
        </w:rPr>
        <w:t>(1) Aki szervezett termékbemutatón különleges árkedvezmény vagy árelőny meglétéről, vagy nyerési esélyről megtévesztésre alkalmas tájékoztatást ad,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áru értékesítése érdekében nagy nyilvánosság előtt vagy jelentős mennyiségű, illetve értékű áru lényeges tulajdonsága tekintetében valótlan tényt vagy valós tényt megtévesztésre alkalmas módon állít, megtévesztésre alkalmas tájékoztatást ad,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(2) bekezdésben meghatározott bűncselekményt az áru egészségre vagy környezetre gyakorolt hatásával, veszélyességével, kockázataival vagy biztonságosságával kapcsolatos jellemzőivel összefüggésben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 §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áru lényeges tulajdonsága: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az áru összetétele, műszaki jellemzői és az árunak az adott célra való alkalmassága,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w:t>
      </w:r>
      <w:hyperlink r:id="rId387" w:anchor="lbj38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áru eredete, származási helye és előállításának módja,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az áru tesztelése, ellenőrzöttsége vagy annak eredménye;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szervezett termékbemutató: termék forgalmazása céljából szervezett utazás vagy rendezvény alkalmával folytatott kiskereskedelmi tevékenység.</w:t>
      </w:r>
    </w:p>
    <w:commentRangeEnd w:id="152"/>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52"/>
      </w:r>
      <w:commentRangeStart w:id="153"/>
      <w:r w:rsidRPr="00FF2B08">
        <w:rPr>
          <w:rFonts w:ascii="Calibri" w:eastAsia="Calibri" w:hAnsi="Calibri"/>
          <w:b/>
          <w:bCs/>
          <w:sz w:val="22"/>
          <w:szCs w:val="22"/>
          <w:lang w:eastAsia="en-US"/>
        </w:rPr>
        <w:t>Üzleti titok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418. § </w:t>
      </w:r>
      <w:r w:rsidRPr="00FF2B08">
        <w:rPr>
          <w:rFonts w:ascii="Calibri" w:eastAsia="Calibri" w:hAnsi="Calibri"/>
          <w:sz w:val="22"/>
          <w:szCs w:val="22"/>
          <w:lang w:eastAsia="en-US"/>
        </w:rPr>
        <w:t>Aki jogtalan előnyszerzés végett, vagy másnak vagyoni hátrányt okozva üzleti titkot jogosulatlanul megszerez, felhasznál, más személy részére hozzáférhetővé tesz vagy nyilvánosságra hoz, bűntett miatt három évig terjedő szabadságvesztéssel büntetendő.</w:t>
      </w:r>
    </w:p>
    <w:commentRangeEnd w:id="153"/>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53"/>
      </w:r>
      <w:commentRangeStart w:id="154"/>
      <w:r w:rsidRPr="00FF2B08">
        <w:rPr>
          <w:rFonts w:ascii="Calibri" w:eastAsia="Calibri" w:hAnsi="Calibri"/>
          <w:b/>
          <w:bCs/>
          <w:sz w:val="22"/>
          <w:szCs w:val="22"/>
          <w:lang w:eastAsia="en-US"/>
        </w:rPr>
        <w:t>Versenytárs utánzása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419. § </w:t>
      </w:r>
      <w:r w:rsidRPr="00FF2B08">
        <w:rPr>
          <w:rFonts w:ascii="Calibri" w:eastAsia="Calibri" w:hAnsi="Calibri"/>
          <w:sz w:val="22"/>
          <w:szCs w:val="22"/>
          <w:lang w:eastAsia="en-US"/>
        </w:rPr>
        <w:t>(1) Aki a versenytárs hozzájárulása nélkül árut olyan jellegzetes külsővel, csomagolással, megjelöléssel vagy elnevezéssel állít elő, amelyről a versenytárs vagy annak jellegzetes tulajdonsággal rendelkező áruja ismerhető fel, vagy ilyen árut forgalomba hozatal céljából megszerez, tart, vagy forgalomba hoz, ha más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bűncselekményt jelentős mennyiségű vagy értékű utánzott árura követik el.</w:t>
      </w:r>
    </w:p>
    <w:commentRangeEnd w:id="154"/>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54"/>
      </w:r>
      <w:r w:rsidRPr="00FF2B08">
        <w:rPr>
          <w:rFonts w:ascii="Calibri" w:eastAsia="Calibri" w:hAnsi="Calibri"/>
          <w:b/>
          <w:bCs/>
          <w:sz w:val="22"/>
          <w:szCs w:val="22"/>
          <w:lang w:eastAsia="en-US"/>
        </w:rPr>
        <w:t>Versenyt korlátozó megállapodás közbeszerzési és koncessziós eljárásban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420. § </w:t>
      </w:r>
      <w:r w:rsidRPr="00FF2B08">
        <w:rPr>
          <w:rFonts w:ascii="Calibri" w:eastAsia="Calibri" w:hAnsi="Calibri"/>
          <w:sz w:val="22"/>
          <w:szCs w:val="22"/>
          <w:lang w:eastAsia="en-US"/>
        </w:rPr>
        <w:t xml:space="preserve">(1) Aki a közbeszerzési eljárás, illetve a koncesszióköteles tevékenységre vonatkozóan kiírt nyílt vagy zártkörű pályázat eredményének befolyásolása érdekében az árak, díjak, egyéb </w:t>
      </w:r>
      <w:r w:rsidRPr="00FF2B08">
        <w:rPr>
          <w:rFonts w:ascii="Calibri" w:eastAsia="Calibri" w:hAnsi="Calibri"/>
          <w:sz w:val="22"/>
          <w:szCs w:val="22"/>
          <w:lang w:eastAsia="en-US"/>
        </w:rPr>
        <w:lastRenderedPageBreak/>
        <w:t>szerződéses feltételek rögzítésére vagy a piac felosztására irányuló megállapodást köt, vagy más összehangolt magatartást tanúsít, és ezzel a versenyt korlátozza,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(1) bekezdés szerint büntetendő, aki a közbeszerzési eljárás, illetve a koncesszióköteles tevékenységre vonatkozóan kiírt nyílt vagy zártkörű pályázat eredményének befolyásolása érdekében a vállalkozások egyesülete, a köztestület, az egyesülés és más hasonló szervezet olyan döntésének a meghozatalában vesz részt, amely a versenyt korlátozza.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vétség miatt két évig terjedő szabadságvesztés, ha az (1) vagy (2) bekezdésben meghatározott bűncselekményt jelentős értéket meg nem haladó közbeszerzési értékre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388" w:anchor="lbj38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büntethető az (1)-(3) bekezdésben meghatározott bűncselekmény elkövetője, ha a cselekményt, mielőtt az a büntetőügyekben eljáró hatóság tudomására jutott volna, a hatóságnak bejelenti,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Nem büntethető az (1)-(3) bekezdésben meghatározott bűncselekmény elkövetője, ha a cselekmény elkövetésekor olyan vállalkozás vezető tisztségviselője, tagja, felügyelő bizottságának tagja, alkalmazottja vagy ezek megbízottja, amely - mielőtt a versenyfelügyeleti ügyekben eljáró hatóság az ügyben vizsgálatot indított volna - a cselekményre kiterjedően a versenykorlátozás tilalmáról szóló törvény szerinti bírság mellőzésére alapot adó kérelmet nyújtott be, és az elkövetés körülményeit feltárja.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 korlátlanul enyhíthető, különös méltánylást érdemlő esetben mellőzhető azzal szemben, aki a bűncselekmény elkövetésekor olyan vállalkozás vezető tisztségviselője, tagja, felügyelőbizottságának tagja, alkalmazottja vagy ezek megbízottja, amely a versenyfelügyeleti ügyben eljáró hatóságnál a cselekményre kiterjedően a versenykorlátozás tilalmáról szóló törvény szerinti bírság mellőzésére vagy csökkentésére alapot adó kérelmet nyújtott be, és az elkövetés körülményeit feltárja.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421. § </w:t>
      </w:r>
      <w:r w:rsidRPr="00FF2B08">
        <w:rPr>
          <w:rFonts w:ascii="Calibri" w:eastAsia="Calibri" w:hAnsi="Calibri"/>
          <w:sz w:val="22"/>
          <w:szCs w:val="22"/>
          <w:lang w:eastAsia="en-US"/>
        </w:rPr>
        <w:t>E fejezet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termék: minden birtokba vehető, forgalomképes ingó dolog és a dolog módjára hasznosítható természeti erők,</w:t>
      </w:r>
    </w:p>
    <w:p w:rsidR="00FA757E" w:rsidRPr="00127921"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áru: a termék, az ingatlan, a szolgáltatás és a vagyoni értékű jog.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XLIII.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ADATSZERZÉS ÉS AZ INFORMÁCIÓS RENDSZER ELLENI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Tiltott adatszerzés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422. § </w:t>
      </w:r>
      <w:r w:rsidRPr="00FF2B08">
        <w:rPr>
          <w:rFonts w:ascii="Calibri" w:eastAsia="Calibri" w:hAnsi="Calibri"/>
          <w:sz w:val="22"/>
          <w:szCs w:val="22"/>
          <w:lang w:eastAsia="en-US"/>
        </w:rPr>
        <w:t>(1) Aki személyes adat, magántitok, gazdasági titok vagy üzleti titok jogosulatlan megismerése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389" w:anchor="lbj38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más lakását, ahhoz tartozó egyéb helyiségét vagy az azokhoz tartozó bekerített helyet titokban átkutatja,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390" w:anchor="lbj38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más lakásában, ahhoz tartozó egyéb helyiségében vagy az azokhoz tartozó bekerített helyen történteket technikai eszköz alkalmazásával titokban megfigyeli vagy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391" w:anchor="lbj38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más postai küldeményét vagy egyéb zárt küldeményét titokban felbontja vagy megszerzi, és annak tartalmát technikai eszközzel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392" w:anchor="lbj38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elektronikus hírközlő hálózat vagy eszköz útján, illetve információs rendszeren folytatott kommunikáció tartalmát titokban kifürkészi, és az észlelteket technikai eszközzel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393" w:anchor="lbj38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információs rendszerben kezelt adatokat titokban kifürkész, és az észlelteket technikai eszközzel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(1a)</w:t>
      </w:r>
      <w:hyperlink r:id="rId394" w:anchor="lbj38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aki személyes adat, magántitok, gazdasági titok vagy üzleti titok jogosulatlan megismerése céljából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395" w:anchor="lbj39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nyilvános vagy a közönség részére nyitva álló helyen kívül más helyiséget vagy területet, - a közösségi közlekedési eszköz kivételével - járművet, továbbá más használatában levő tárgyat titokban átkutat,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nyilvános vagy a közönség részére nyitva álló helyen kívül más helyiségben vagy területen, továbbá - a közösségi közlekedési eszköz kivételével - járművön történteket titokban technikai eszköz alkalmazásával megfigyeli vagy rögzíti.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396" w:anchor="lbj39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(1) bekezdés szerint büntetendő, aki fedett nyomozó, illetve titkos információgyűjtés folytatására vagy leplezett eszközök alkalmazására feljogosított szervvel titkosan együttműködő személy kilétének vagy tevékenységének megállapítása céljából az (1) bekezdésben meghatározottakon kívül információt gyűjt.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 bekezdés szerint büntetendő, aki az (1)-(2) bekezdésben meghatározott módon megismert személyes adatot, magántitkot, gazdasági titkot vagy üzleti titkot továbbít vagy felhasznál.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 az (1)-(3) bekezdésben meghatározott tiltott adatszerzést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hivatalos eljárás színlelésével,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üzletszerűen,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bűnszövetségben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jelentős érdeksérelmet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commentRangeStart w:id="155"/>
      <w:r w:rsidRPr="00FF2B08">
        <w:rPr>
          <w:rFonts w:ascii="Calibri" w:eastAsia="Calibri" w:hAnsi="Calibri"/>
          <w:b/>
          <w:bCs/>
          <w:sz w:val="22"/>
          <w:szCs w:val="22"/>
          <w:lang w:eastAsia="en-US"/>
        </w:rPr>
        <w:t>422/A. §</w:t>
      </w:r>
      <w:hyperlink r:id="rId397" w:anchor="lbj39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pilóta nélküli légi jármű jogosulatlan használatával más lakását, egyéb helyiségét, vagy ezekhez tartozó bekerített helyet megfigyeli és az ott történteket rögzíti, ha más bűncselekmény nem valósul meg, vétség miatt elzárással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Egy évig terjedő szabadságvesztéssel büntetendő, ha más bűncselekmény nem valósul meg, aki az (1) bekezdésben meghatározott megfigyelés során készített hang- vagy képfelvételt a nagy nyilvánosság számára hozzáférhetővé teszi.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(1)-(2) bekezdésben meghatározott bűncselekmény csak magánindítványra büntethető.</w:t>
      </w:r>
    </w:p>
    <w:commentRangeEnd w:id="155"/>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55"/>
      </w:r>
      <w:r w:rsidRPr="00FF2B08">
        <w:rPr>
          <w:rFonts w:ascii="Calibri" w:eastAsia="Calibri" w:hAnsi="Calibri"/>
          <w:b/>
          <w:bCs/>
          <w:sz w:val="22"/>
          <w:szCs w:val="22"/>
          <w:lang w:eastAsia="en-US"/>
        </w:rPr>
        <w:t>Információs rendszer vagy adat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423. §</w:t>
      </w:r>
      <w:hyperlink r:id="rId398" w:anchor="lbj39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b/>
          <w:bCs/>
          <w:sz w:val="22"/>
          <w:szCs w:val="22"/>
          <w:lang w:eastAsia="en-US"/>
        </w:rPr>
        <w:t> </w:t>
      </w:r>
      <w:r w:rsidRPr="00FF2B08">
        <w:rPr>
          <w:rFonts w:ascii="Calibri" w:eastAsia="Calibri" w:hAnsi="Calibri"/>
          <w:sz w:val="22"/>
          <w:szCs w:val="22"/>
          <w:lang w:eastAsia="en-US"/>
        </w:rPr>
        <w:t>(1) Aki információs rendszerbe az információs rendszer védelmét biztosító technikai intézkedés megsértésével vagy kijátszásával jogosulatlanul belép, vagy a belépési jogosultsága kereteit túllépve vagy azt megsértve bent marad,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információs rendszer működését jogosulatlanul vagy jogosultsága kereteit megsértve akadályozza,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információs rendszerben lévő adatot jogosulatlanul vagy jogosultsága kereteit megsértve megváltoztat, töröl vagy hozzáférhetetlenné tesz,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egy évtől öt évig terjedő szabadságvesztés, ha a (2) bekezdésben meghatározott bűncselekmény jelentős számú információs rendszert érint.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két évtől nyolc évig terjedő szabadságvesztés, ha a bűncselekményt közérdekű üzem ellen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(5) E § alkalmazásában adat: információs rendszerben tárolt, kezelt, feldolgozott vagy továbbított tények, információk vagy fogalmak minden olyan formában való megjelenése, amely információs </w:t>
      </w:r>
      <w:r w:rsidRPr="00FF2B08">
        <w:rPr>
          <w:rFonts w:ascii="Calibri" w:eastAsia="Calibri" w:hAnsi="Calibri"/>
          <w:sz w:val="22"/>
          <w:szCs w:val="22"/>
          <w:lang w:eastAsia="en-US"/>
        </w:rPr>
        <w:lastRenderedPageBreak/>
        <w:t>rendszer általi feldolgozásra alkalmas, ideértve azon programot is, amely valamely funkciónak az információs rendszer által való végrehajtását biztosítja.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Információs rendszer védelmét biztosító technikai intézkedés kijátszása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424. § </w:t>
      </w:r>
      <w:r w:rsidRPr="00FF2B08">
        <w:rPr>
          <w:rFonts w:ascii="Calibri" w:eastAsia="Calibri" w:hAnsi="Calibri"/>
          <w:sz w:val="22"/>
          <w:szCs w:val="22"/>
          <w:lang w:eastAsia="en-US"/>
        </w:rPr>
        <w:t>(1)</w:t>
      </w:r>
      <w:hyperlink r:id="rId399" w:anchor="lbj39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Aki a 375. §-ban, a 422. § (1)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pontjában vagy a 423. §-ban meghatározott bűncselekmény elkövetése céljából az ehhez szükséges vagy ezt könnyítő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jelszót vagy számítástechnikai programot készít, átad, hozzáférhetővé tesz, megszerez, vagy forgalomba hoz,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jelszó vagy számítástechnikai program készítésére vonatkozó gazdasági, műszaki, szervezési ismereteit más rendelkezésére bocsátja,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400" w:anchor="lbj39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büntethető az (1) bekezdés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pontjában meghatározott bűncselekmény elkövetője, ha - mielőtt a bűncselekmény elkövetéséhez szükséges vagy ezt megkönnyítő jelszó vagy számítástechnikai program készítése a büntetőügyekben eljáró hatóság tudomására jutott volna - tevékenységét a hatóság előtt felfedi, az elkészített dolgot a hatóságnak átadja, és lehetővé teszi a készítésben részt vevő más személy kilétének megállapítását.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E § alkalmazásában jelszó: az információs rendszerbe vagy annak egy részébe való belépést lehetővé tevő, számokból, betűkből, jelekből, biometrikus adatokból vagy ezek kombinációjából álló bármely azonosító.</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XLIV.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HONVÉDELMI KÖTELEZETTSÉG ELLENI BŰNCSELEKMÉNYEK</w:t>
      </w:r>
    </w:p>
    <w:p w:rsidR="00FA757E" w:rsidRPr="00FF2B08" w:rsidRDefault="00FA757E" w:rsidP="00FA757E">
      <w:pPr>
        <w:spacing w:line="276" w:lineRule="auto"/>
        <w:rPr>
          <w:rFonts w:ascii="Calibri" w:eastAsia="Calibri" w:hAnsi="Calibri"/>
          <w:b/>
          <w:bCs/>
          <w:sz w:val="22"/>
          <w:szCs w:val="22"/>
          <w:lang w:eastAsia="en-US"/>
        </w:rPr>
      </w:pPr>
      <w:commentRangeStart w:id="156"/>
      <w:r w:rsidRPr="00FF2B08">
        <w:rPr>
          <w:rFonts w:ascii="Calibri" w:eastAsia="Calibri" w:hAnsi="Calibri"/>
          <w:b/>
          <w:bCs/>
          <w:sz w:val="22"/>
          <w:szCs w:val="22"/>
          <w:lang w:eastAsia="en-US"/>
        </w:rPr>
        <w:t>Bevonulási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425. § </w:t>
      </w:r>
      <w:r w:rsidRPr="00FF2B08">
        <w:rPr>
          <w:rFonts w:ascii="Calibri" w:eastAsia="Calibri" w:hAnsi="Calibri"/>
          <w:sz w:val="22"/>
          <w:szCs w:val="22"/>
          <w:lang w:eastAsia="en-US"/>
        </w:rPr>
        <w:t>(1) Az a hadköteles, aki katonai bevonulási kötelezettségének nem tesz eleget,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 bűncselekményt gondatlanságból követi el, vétség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Kibúvás a katonai szolgálat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426. § </w:t>
      </w:r>
      <w:r w:rsidRPr="00FF2B08">
        <w:rPr>
          <w:rFonts w:ascii="Calibri" w:eastAsia="Calibri" w:hAnsi="Calibri"/>
          <w:sz w:val="22"/>
          <w:szCs w:val="22"/>
          <w:lang w:eastAsia="en-US"/>
        </w:rPr>
        <w:t>Az a hadköteles, aki abból a célból, hogy a katonai szolgálat alól kivonja magát,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megjelenési vagy bevonulási kötelezettségének nem tesz eleget, illetve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testét megcsonkítja, egészségét károsítja, vagy megtévesztő magatartást tanúsít,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öt évtől tíz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Katonai szolgálat megtagadása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427. § </w:t>
      </w:r>
      <w:r w:rsidRPr="00FF2B08">
        <w:rPr>
          <w:rFonts w:ascii="Calibri" w:eastAsia="Calibri" w:hAnsi="Calibri"/>
          <w:sz w:val="22"/>
          <w:szCs w:val="22"/>
          <w:lang w:eastAsia="en-US"/>
        </w:rPr>
        <w:t>Az a hadköteles, aki katonai szolgálatának teljesítését megtagadja, bűntett miatt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Hadkötelezettség teljesítésének akadályozása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428. § </w:t>
      </w:r>
      <w:r w:rsidRPr="00FF2B08">
        <w:rPr>
          <w:rFonts w:ascii="Calibri" w:eastAsia="Calibri" w:hAnsi="Calibri"/>
          <w:sz w:val="22"/>
          <w:szCs w:val="22"/>
          <w:lang w:eastAsia="en-US"/>
        </w:rPr>
        <w:t>(1) Aki olyan cselekményt követ el, amelynek célja annak meghiúsítása, hogy a hadköteles a bevonulási kötelezettségét teljesítse, bűntett miatt a 425. §-ban meghatározottak szerint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olyan cselekményt követ el, amelynek célja, hogy hadkötelest a 426. §-ban meghatározott módon a katonai szolgálat alól kivonjon, az ott meghatározottak szerint büntetendő.</w:t>
      </w:r>
    </w:p>
    <w:commentRangeEnd w:id="156"/>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56"/>
      </w:r>
      <w:r w:rsidRPr="00FF2B08">
        <w:rPr>
          <w:rFonts w:ascii="Calibri" w:eastAsia="Calibri" w:hAnsi="Calibri"/>
          <w:b/>
          <w:bCs/>
          <w:sz w:val="22"/>
          <w:szCs w:val="22"/>
          <w:lang w:eastAsia="en-US"/>
        </w:rPr>
        <w:t>Polgári védelmi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429. § </w:t>
      </w:r>
      <w:r w:rsidRPr="00FF2B08">
        <w:rPr>
          <w:rFonts w:ascii="Calibri" w:eastAsia="Calibri" w:hAnsi="Calibri"/>
          <w:sz w:val="22"/>
          <w:szCs w:val="22"/>
          <w:lang w:eastAsia="en-US"/>
        </w:rPr>
        <w:t>(1) Aki a polgári védelmi szolgálatát nem látja el,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bűncselekmény súlyos veszélyt idéz 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Aki a (2) bekezdésben meghatározott bűncselekményt gondatlanságból követi el, vétség miatt két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Honvédelmi munkakötelezettség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430. § </w:t>
      </w:r>
      <w:r w:rsidRPr="00FF2B08">
        <w:rPr>
          <w:rFonts w:ascii="Calibri" w:eastAsia="Calibri" w:hAnsi="Calibri"/>
          <w:sz w:val="22"/>
          <w:szCs w:val="22"/>
          <w:lang w:eastAsia="en-US"/>
        </w:rPr>
        <w:t>Az a honvédelmi munkára kötelezett személy, aki e kötelezettségét távolmaradásával vagy más módon súlyosan megsérti, bűntett miatt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Szolgáltatási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431. § </w:t>
      </w:r>
      <w:r w:rsidRPr="00FF2B08">
        <w:rPr>
          <w:rFonts w:ascii="Calibri" w:eastAsia="Calibri" w:hAnsi="Calibri"/>
          <w:sz w:val="22"/>
          <w:szCs w:val="22"/>
          <w:lang w:eastAsia="en-US"/>
        </w:rPr>
        <w:t>Aki gazdasági vagy anyagi szolgáltatásban álló honvédelmi kötelezettségét súlyosan megszegi vagy kijátssza, bűntett miatt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büntetés korlátlan enyhítése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432. § </w:t>
      </w:r>
      <w:r w:rsidRPr="00FF2B08">
        <w:rPr>
          <w:rFonts w:ascii="Calibri" w:eastAsia="Calibri" w:hAnsi="Calibri"/>
          <w:sz w:val="22"/>
          <w:szCs w:val="22"/>
          <w:lang w:eastAsia="en-US"/>
        </w:rPr>
        <w:t>A büntetés korlátlanul enyhíthető, ha az e fejezetben meghatározott bűncselekmény elkövetője az elmulasztott kötelezettségének önként eleget tesz.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433. § </w:t>
      </w:r>
      <w:commentRangeStart w:id="157"/>
      <w:r w:rsidRPr="00FF2B08">
        <w:rPr>
          <w:rFonts w:ascii="Calibri" w:eastAsia="Calibri" w:hAnsi="Calibri"/>
          <w:sz w:val="22"/>
          <w:szCs w:val="22"/>
          <w:lang w:eastAsia="en-US"/>
        </w:rPr>
        <w:t>(1) E fejezet rendelkezéseit megelőző védelmi helyzetben bevezetett hadkötelezettség elrendelését követően és rendkívüli állapotban kell alkalmazni.</w:t>
      </w:r>
      <w:commentRangeEnd w:id="157"/>
      <w:r>
        <w:rPr>
          <w:rStyle w:val="Jegyzethivatkozs"/>
        </w:rPr>
        <w:commentReference w:id="157"/>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w:t>
      </w:r>
      <w:hyperlink r:id="rId401" w:anchor="lbj39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polgári védelmi kötelezettség megszegése az (1) bekezdésben meghatározottakon kívül szükségállapotban és veszélyhelyzetben, a szolgáltatási kötelezettség megszegése veszélyhelyzetben is elkövethető.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honvédelmi munkakötelezettség megsértése csak rendkívüli állapotban követhető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XLV. FEJEZET</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KATONAI BŰNCSELEKMÉNYEK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Szökés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434. § </w:t>
      </w:r>
      <w:r w:rsidRPr="00FF2B08">
        <w:rPr>
          <w:rFonts w:ascii="Calibri" w:eastAsia="Calibri" w:hAnsi="Calibri"/>
          <w:sz w:val="22"/>
          <w:szCs w:val="22"/>
          <w:lang w:eastAsia="en-US"/>
        </w:rPr>
        <w:t>(1) Aki abból a célból, hogy katonai szolgálatának teljesítése alól végleg kivonja magát, szolgálati helyét önkényesen elhagyja, vagy attól távol marad,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 a szökést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fegyveresen,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csoportosan,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fontos szolgálat teljesítése közben vagy a szolgálat felhasználásával,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személy elleni erőszak alkalmazásával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külföldre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Öt évtől tizenöt évig terjedő szabadságvesztéssel büntetendő, aki a (2) bekezdés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pontjában meghatározott módon külföldre szökik, illetve aki a szökést háború idején vagy megelőző védelmi helyzetben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Aki a (2) bekezdésben meghatározott szökésre irányuló előkészületet követ el, vétség miatt egy évig, a (3) bekezdésben meghatározott esetben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Korlátlanul enyhíthető a szökés elkövetőjének büntetése, ha a hatóságnál harminc napon belül önként jelentkezik. A határidőbe a szökés napja nem számít bele.</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Önkényes eltávozás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435. § </w:t>
      </w:r>
      <w:r w:rsidRPr="00FF2B08">
        <w:rPr>
          <w:rFonts w:ascii="Calibri" w:eastAsia="Calibri" w:hAnsi="Calibri"/>
          <w:sz w:val="22"/>
          <w:szCs w:val="22"/>
          <w:lang w:eastAsia="en-US"/>
        </w:rPr>
        <w:t>(1) Aki szolgálati helyéről önkényesen eltávozik, vagy attól távol marad, és távolléte a két napot meghaladja,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az önkényes távollét tartama meghaladja a kilenc napot, a büntetés bűntett miatt három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(3) Ha az önkényes eltávozást háború idején, megelőző védelmi helyzetben, külföldi hadműveleti területen végzett humanitárius tevékenység vagy békefenntartás során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Kibúvás a szolgálat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436. § </w:t>
      </w:r>
      <w:r w:rsidRPr="00FF2B08">
        <w:rPr>
          <w:rFonts w:ascii="Calibri" w:eastAsia="Calibri" w:hAnsi="Calibri"/>
          <w:sz w:val="22"/>
          <w:szCs w:val="22"/>
          <w:lang w:eastAsia="en-US"/>
        </w:rPr>
        <w:t>(1) Aki abból a célból, hogy katonai szolgálatának teljesítése alól végleg kivonja magát, testét megcsonkítja, egészségét károsítja, vagy megtévesztő magatartást tanúsít,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Aki az (1) bekezdésben meghatározott bűncselekményt azért követi el, hogy katonai szolgálatának teljesítése alól ideiglenesen kivonja magát,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az ideiglenes kivonás tartama meghaladja a hat napot, a büntetés két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Ha a bűncselekményt háború idején vagy megelőző védelmi helyzetben követik el,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öt évtől tizenöt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bűntett miatt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(3)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 szolgálat megtagadása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437. § </w:t>
      </w:r>
      <w:r w:rsidRPr="00FF2B08">
        <w:rPr>
          <w:rFonts w:ascii="Calibri" w:eastAsia="Calibri" w:hAnsi="Calibri"/>
          <w:sz w:val="22"/>
          <w:szCs w:val="22"/>
          <w:lang w:eastAsia="en-US"/>
        </w:rPr>
        <w:t>(1) Aki a katonai szolgálat teljesítését kifejezetten megtagadja,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tizenöt évig terjedő szabadságvesztés, ha a szolgálat megtagadását háború idején vagy megelőző védelmi helyzetben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Kötelességszegés szolgálatban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438. § </w:t>
      </w:r>
      <w:r w:rsidRPr="00FF2B08">
        <w:rPr>
          <w:rFonts w:ascii="Calibri" w:eastAsia="Calibri" w:hAnsi="Calibri"/>
          <w:sz w:val="22"/>
          <w:szCs w:val="22"/>
          <w:lang w:eastAsia="en-US"/>
        </w:rPr>
        <w:t>(1) Aki őr-, ügyeleti vagy egyéb készenléti szolgálatban - az adott szolgálatra vonatkozó szolgálati intézkedés rendelkezéseit megszegve - elalszik, vagy a szolgálat ideje alatt szeszes italt, illetve kábítószert vagy kábítószernek nem minősülő kábító hatású anyagot vagy szert fogyaszt, rendeltetési helyét elhagyja, vagy a szolgálat ellátására vonatkozó rendelkezést más módon súlyosan megszegi,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bűncselekmény a szolgálatra jelentős hátrány veszélyével jár,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három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háború idején vagy megelőző védelmi helyzetben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öt évtől tizenöt évig terjedő szabadságvesztés, ha a bűncselekményt harchelyzetben, illetve külföldi hadműveleti területen végzett humanitárius tevékenység vagy békefenntartás során követik el, és abból különösen nagy hátrány származik.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 xml:space="preserve">(4) Aki a bűncselekményt gondatlanságból követi el, vétség miatt a (2) bekezdésben meghatározott esetben az ott tett megkülönböztetés szerint </w:t>
      </w:r>
      <w:commentRangeStart w:id="158"/>
      <w:r w:rsidRPr="00FF2B08">
        <w:rPr>
          <w:rFonts w:ascii="Calibri" w:eastAsia="Calibri" w:hAnsi="Calibri"/>
          <w:sz w:val="22"/>
          <w:szCs w:val="22"/>
          <w:lang w:eastAsia="en-US"/>
        </w:rPr>
        <w:t>elzárással</w:t>
      </w:r>
      <w:commentRangeEnd w:id="158"/>
      <w:r>
        <w:rPr>
          <w:rStyle w:val="Jegyzethivatkozs"/>
        </w:rPr>
        <w:commentReference w:id="158"/>
      </w:r>
      <w:r w:rsidRPr="00FF2B08">
        <w:rPr>
          <w:rFonts w:ascii="Calibri" w:eastAsia="Calibri" w:hAnsi="Calibri"/>
          <w:sz w:val="22"/>
          <w:szCs w:val="22"/>
          <w:lang w:eastAsia="en-US"/>
        </w:rPr>
        <w:t>, illetve egy évig terjedő szabadságvesztéssel, a (3) bekezdés esetén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Szolgálati feladat alóli kibúvás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439. § </w:t>
      </w:r>
      <w:r w:rsidRPr="00FF2B08">
        <w:rPr>
          <w:rFonts w:ascii="Calibri" w:eastAsia="Calibri" w:hAnsi="Calibri"/>
          <w:sz w:val="22"/>
          <w:szCs w:val="22"/>
          <w:lang w:eastAsia="en-US"/>
        </w:rPr>
        <w:t>(1) Aki fontos szolgálati feladat alól megtévesztéssel vagy távolmaradással kivonja, vagy annak teljesítésére képtelenné teszi magát, vétséget követ el és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Ha az (1) bekezdésben meghatározott bűncselekmény a szolgálatra jelentős hátrány veszélyével jár, külföldi hadműveleti területen végzett humanitárius tevékenység vagy békefenntartás során követik el, a büntetés bűntett miatt három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Ha a (2) bekezdésben meghatározott bűncselekményt háború idején vagy megelőző védelmi helyzetben követik el, a büntetés egy évtől öt évig terjedő szabadságvesztés.</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Jelentési kötelezettség megszegése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440. § </w:t>
      </w:r>
      <w:r w:rsidRPr="00FF2B08">
        <w:rPr>
          <w:rFonts w:ascii="Calibri" w:eastAsia="Calibri" w:hAnsi="Calibri"/>
          <w:sz w:val="22"/>
          <w:szCs w:val="22"/>
          <w:lang w:eastAsia="en-US"/>
        </w:rPr>
        <w:t>(1) Aki fontos szolgálati ügyben kellő időben nem tesz jelentést, vagy valótlan jelentést tesz, ha a bűncselekmény a szolgálatra jelentős hátrány veszélyével jár,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egy évtől öt évig terjedő szabadságvesztés, ha az (1) bekezdésben meghatározott bűncselekményt háború idején, megelőző védelmi helyzetben, külföldi hadműveleti területen végzett humanitárius tevékenység vagy békefenntartás során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Szolgálati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441. § </w:t>
      </w:r>
      <w:r w:rsidRPr="00FF2B08">
        <w:rPr>
          <w:rFonts w:ascii="Calibri" w:eastAsia="Calibri" w:hAnsi="Calibri"/>
          <w:sz w:val="22"/>
          <w:szCs w:val="22"/>
          <w:lang w:eastAsia="en-US"/>
        </w:rPr>
        <w:t>(1) Aki azért, hogy jogtalan hátrányt okozzon, illetve jogtalan előnyt szerezzen, szolgálati hatalmával vagy helyzetével visszaél, ha súlyosabb bűncselekmény nem valósul meg,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egy évtől öt évig terjedő szabadságvesztés, ha a bűncselekményből jelentős hátrány származik.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Zendülés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442. § </w:t>
      </w:r>
      <w:r w:rsidRPr="00FF2B08">
        <w:rPr>
          <w:rFonts w:ascii="Calibri" w:eastAsia="Calibri" w:hAnsi="Calibri"/>
          <w:sz w:val="22"/>
          <w:szCs w:val="22"/>
          <w:lang w:eastAsia="en-US"/>
        </w:rPr>
        <w:t>(1) Aki a szolgálati rend és fegyelem ellen irányuló olyan csoportos, nyílt ellenszegülésben vesz részt, amely a szolgálati feladatok teljesítését jelentősen zavarja,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Két évtől nyolc évig terjedő szabadságvesztéssel büntetendő a zendülés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kezdeményezője, szervezője vagy vezetője,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résztvevője, ha az elöljáró vagy a zendüléssel szemben fellépő ellen erőszakot alkalmaz.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öt évtől tizenöt évig terjedő szabadságvesztés, ha a zendülés különösen súlyos következménnyel jár.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húsz évig terjedő vagy életfogytig tartó szabadságvesztés, ha a zendülés halált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öt évtől tizenöt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 ha a zendülést háború idején vagy megelőző védelmi helyzetben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Ha az (1)-(2) bekezdésben meghatározott zendülést harchelyzetben követik el, a büntetés öt évtől tizenöt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Aki zendülésre irányuló előkészületet követ el, bűntett miatt három évig, háború idején, harchelyzetben vagy megelőző védelmi helyzetben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 Az (1) bekezdésében meghatározott esetben korlátlanul enyhíthető annak a büntetése, aki a zendülést, mielőtt az súlyosabb következménnyel jár, vagy miután felszólították, abbahagyja.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Zendülés megakadályozásának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443. § </w:t>
      </w:r>
      <w:r w:rsidRPr="00FF2B08">
        <w:rPr>
          <w:rFonts w:ascii="Calibri" w:eastAsia="Calibri" w:hAnsi="Calibri"/>
          <w:sz w:val="22"/>
          <w:szCs w:val="22"/>
          <w:lang w:eastAsia="en-US"/>
        </w:rPr>
        <w:t>(1) Aki a tudomására jutott zendülést vagy annak előkészületét tőle telhetőleg nem akadályozza meg, illetve késedelem nélkül nem jelenti, vétség miatt két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 A büntetés bűntett miatt egy évtől öt évig terjedő szabadságvesztés, ha az (1) bekezdésben meghatározott bűncselekményt háború idején, harchelyzetben vagy megelőző védelmi helyzetben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Parancs iránti engedetlenség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444. § </w:t>
      </w:r>
      <w:r w:rsidRPr="00FF2B08">
        <w:rPr>
          <w:rFonts w:ascii="Calibri" w:eastAsia="Calibri" w:hAnsi="Calibri"/>
          <w:sz w:val="22"/>
          <w:szCs w:val="22"/>
          <w:lang w:eastAsia="en-US"/>
        </w:rPr>
        <w:t xml:space="preserve">(1) Aki a parancsot nem teljesíti, vétség miatt </w:t>
      </w:r>
      <w:commentRangeStart w:id="159"/>
      <w:r w:rsidRPr="00FF2B08">
        <w:rPr>
          <w:rFonts w:ascii="Calibri" w:eastAsia="Calibri" w:hAnsi="Calibri"/>
          <w:sz w:val="22"/>
          <w:szCs w:val="22"/>
          <w:lang w:eastAsia="en-US"/>
        </w:rPr>
        <w:t>elzárással</w:t>
      </w:r>
      <w:commentRangeEnd w:id="159"/>
      <w:r>
        <w:rPr>
          <w:rStyle w:val="Jegyzethivatkozs"/>
        </w:rPr>
        <w:commentReference w:id="159"/>
      </w:r>
      <w:r w:rsidRPr="00FF2B08">
        <w:rPr>
          <w:rFonts w:ascii="Calibri" w:eastAsia="Calibri" w:hAnsi="Calibri"/>
          <w:sz w:val="22"/>
          <w:szCs w:val="22"/>
          <w:lang w:eastAsia="en-US"/>
        </w:rPr>
        <w:t xml:space="preserve">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parancs iránti engedetlenséget csoportosan követik el, a büntetés két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bűntett miatt három évig terjedő szabadságvesztés, ha a parancs iránti engedetlenség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más alárendeltek jelenlétében vagy egyébként nyilvánosan, akár a parancs teljesítésének kifejezett megtagadásával, akár egyéb sértő módon történik,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szolgálatra vagy a fegyelemre jelentős hátrány veszélyével jár.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egy évtől öt évig terjedő szabadságvesztés, ha a (3) bekezdésben meghatározott bűncselekményt háború idején vagy megelőző védelmi helyzetben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Aki háborúban a harci parancsot, külföldi hadműveleti területen végzett humanitárius tevékenység vagy békefenntartás során a fegyverhasználatra vonatkozó parancsot nem teljesíti,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 vagy szolgálati közeg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445.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elöljáróval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feljebbvalóval, az őrrel vagy más szolgálati közeggel szemben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szolgálatának teljesítése közben vagy amiatt erőszakot alkalmaz, azzal fenyeget, vagy tettleges ellenállást tanúsít, bűntett miatt három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egy évtől öt évig terjedő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bűncselekményt fegyveresen, felfegyverkezve vagy csoportosan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 egyben parancs iránti engedetlenség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bűncselekmény súlyos testi sértéssel, illetve a szolgálatra vagy a fegyelemre jelentős hátrány veszélyével jár.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két évtől nyolc évig terjedő szabadságvesztés, ha a bűncselekmény maradandó fogyatékosságot, súlyos egészségromlást vagy életveszélyt okoz.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büntetés öt évtől tizenöt évig terjedő szabadságvesztés, ha a bűncselekmény a sértett halálát okozza.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A büntetés tíz évtől húsz évig terjedő vagy életfogytig tartó szabadságvesztés,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bűncselekmény szándékos emberölést is megvalósít,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bűncselekményt harchelyzetben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büntetés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(2) bekezdésben meghatározott esetben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(3) bekezdésben meghatározott esetben öt évtől tizenöt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 ha a bűncselekményt háború idején vagy megelőző védelmi helyzetben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 vagy szolgálati közeg védelmére kelt vagy arra rendelt személy elleni erőszak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446. § </w:t>
      </w:r>
      <w:r w:rsidRPr="00FF2B08">
        <w:rPr>
          <w:rFonts w:ascii="Calibri" w:eastAsia="Calibri" w:hAnsi="Calibri"/>
          <w:sz w:val="22"/>
          <w:szCs w:val="22"/>
          <w:lang w:eastAsia="en-US"/>
        </w:rPr>
        <w:t>A 445. § szerint büntetendő, aki az ott meghatározott bűncselekményt elöljáró vagy szolgálati közeg védelmére kelt vagy erre rendelt személlyel szemben követi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Szolgálati tekintély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447. § </w:t>
      </w:r>
      <w:r w:rsidRPr="00FF2B08">
        <w:rPr>
          <w:rFonts w:ascii="Calibri" w:eastAsia="Calibri" w:hAnsi="Calibri"/>
          <w:sz w:val="22"/>
          <w:szCs w:val="22"/>
          <w:lang w:eastAsia="en-US"/>
        </w:rPr>
        <w:t>(1)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az elöljáró,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szolgálatát teljesítő feljebbvaló, őr vagy más szolgálati közeg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tekintélyét más előtt vagy feltűnően durván megsérti,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bűncselekményt több katona előtt vagy egyébként nyilvánosan követik el.</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Bujtogatás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448. § </w:t>
      </w:r>
      <w:r w:rsidRPr="00FF2B08">
        <w:rPr>
          <w:rFonts w:ascii="Calibri" w:eastAsia="Calibri" w:hAnsi="Calibri"/>
          <w:sz w:val="22"/>
          <w:szCs w:val="22"/>
          <w:lang w:eastAsia="en-US"/>
        </w:rPr>
        <w:t>(1) Aki katonák között az elöljáró, a parancs, a szolgálati rend vagy a fegyelem iránt elégedetlenséget szít,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bujtogatásból a szolgálatra vagy a fegyelemre jelentős hátrány származik.</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Alárendelt megsértése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449. § </w:t>
      </w:r>
      <w:r w:rsidRPr="00FF2B08">
        <w:rPr>
          <w:rFonts w:ascii="Calibri" w:eastAsia="Calibri" w:hAnsi="Calibri"/>
          <w:sz w:val="22"/>
          <w:szCs w:val="22"/>
          <w:lang w:eastAsia="en-US"/>
        </w:rPr>
        <w:t>(1) Aki alárendeltjét emberi méltóságában más előtt vagy feltűnően durván megsérti,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bűntett miatt három évig terjedő szabadságvesztés, ha a bűncselekményt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aljas indokból,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súlyos testi vagy lelki gyötrelmet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több katona előtt,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több alárendelt sérelmére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büntetés egy évtől öt évig terjedő szabadságvesztés, ha a bűncselekmény súlyos testi sértést vagy a szolgálatra jelentős hátrányt okoz.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Elöljárói hatalommal visszaélés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450. § </w:t>
      </w:r>
      <w:r w:rsidRPr="00FF2B08">
        <w:rPr>
          <w:rFonts w:ascii="Calibri" w:eastAsia="Calibri" w:hAnsi="Calibri"/>
          <w:sz w:val="22"/>
          <w:szCs w:val="22"/>
          <w:lang w:eastAsia="en-US"/>
        </w:rPr>
        <w:t>Aki elöljárói hatalmával visszaélve alárendeltjét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fegyelmi fenyítéssel sújtja,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panaszjogának gyakorlásában korlátozza,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járandóságában megrövidíti, vagy anyagilag megterheli,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magáncélra igénybe veszi,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többiekhez képest előnyösebb vagy hátrányosabb bánásmódban részesíti,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vétség miatt egy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Elöljárói gondoskodás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451. § </w:t>
      </w:r>
      <w:r w:rsidRPr="00FF2B08">
        <w:rPr>
          <w:rFonts w:ascii="Calibri" w:eastAsia="Calibri" w:hAnsi="Calibri"/>
          <w:sz w:val="22"/>
          <w:szCs w:val="22"/>
          <w:lang w:eastAsia="en-US"/>
        </w:rPr>
        <w:t>(1) Aki elöljárói kötelességét azáltal szegi meg, hogy az alárendeltjének anyagi ellátásához, fenyegető veszélytől megóvásához vagy megmentéséhez szükséges intézkedést elmulasztja, ha súlyosabb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bűncselekmény a szolgálatra vagy a fegyelemre jelentős hátránnyal jár,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háború idején vagy megelőző védelmi helyzetben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bűncselekményt gondatlanságból követi el, vétség miatt - az ott tett megkülönböztetés szerint - egy évig, illetve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Elöljárói intézkedés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452. § </w:t>
      </w:r>
      <w:r w:rsidRPr="00FF2B08">
        <w:rPr>
          <w:rFonts w:ascii="Calibri" w:eastAsia="Calibri" w:hAnsi="Calibri"/>
          <w:sz w:val="22"/>
          <w:szCs w:val="22"/>
          <w:lang w:eastAsia="en-US"/>
        </w:rPr>
        <w:t>(1) Aki elöljárói kötelességét megszegve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az alárendelt kötelességszegésének vagy bűncselekményének megakadályozásához, illetve felelősségre vonásához,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szolgálati rendet, a fegyelmet vagy a közbiztonságot fenyegető zavar leküzdéséhez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szükséges intézkedést elmulasztja, ha emberiesség elleni vagy háborús bűncselekmény nem valósul meg,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bűncselekmény a szolgálatra, a fegyelemre vagy a közbiztonságra jelentős hátránnyal jár,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háború idején vagy megelőző védelmi helyzetben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bűncselekményt gondatlanságból követi el, vétség miatt - az ott tett megkülönböztetés szerint - egy évig, illetve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Ellenőrzés elmulasztása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453. § </w:t>
      </w:r>
      <w:r w:rsidRPr="00FF2B08">
        <w:rPr>
          <w:rFonts w:ascii="Calibri" w:eastAsia="Calibri" w:hAnsi="Calibri"/>
          <w:sz w:val="22"/>
          <w:szCs w:val="22"/>
          <w:lang w:eastAsia="en-US"/>
        </w:rPr>
        <w:t>(1) Aki elöljárói kötelességét azáltal szegi meg, hogy az alárendeltjét szolgálatának teljesítésében nem ellenőrzi, és ez a szolgálatra vagy a fegyelemre jelentős hátránnyal jár, vétség miatt egy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bűncselekmény a szolgálatra vagy a fegyelemre különösen nagy hátránnyal jár, a büntetés bűntett miatt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 bekezdésben meghatározott esetben egy évtől öt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háború idején vagy megelőző védelmi helyzetben két évtől nyolc évig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(2) bekezdésben meghatározott bűncselekményt gondatlanságból követi el, vétség miatt - az ott tett megkülönböztetés szerint - egy évig, illetve három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Készenlét fokozásának veszélyeztetése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454. § </w:t>
      </w:r>
      <w:r w:rsidRPr="00FF2B08">
        <w:rPr>
          <w:rFonts w:ascii="Calibri" w:eastAsia="Calibri" w:hAnsi="Calibri"/>
          <w:sz w:val="22"/>
          <w:szCs w:val="22"/>
          <w:lang w:eastAsia="en-US"/>
        </w:rPr>
        <w:t>(1) Aki az alakulat készenlét fokozását közvetlenül veszélyezteti azáltal, hogy szolgálati kötelességének megszegésével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nem gondoskodik a szükséges fegyverzet, harci felszerelés vagy más hadianyag biztosításáról vagy készletének megóvásáról,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fontos fegyverzetet, harci felszerelést vagy más fontos hadianyagot megsemmisít, használhatatlanná tesz, vagy rendeltetésétől egyéb módon elvon,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bűntettet követ el, és három évig, háború idején két évtől nyolc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Ha a bűncselekmény a szolgálatra különösen nagy hátránnyal jár, a büntetés egy évtől öt évig terjedő szabadságvesztés, háború idején vagy megelőző védelmi helyzetben öt évtől tizenöt évig terjedő szabadságvesztés.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Aki a bűncselekményt gondatlanságból követi el, vétség miatt az (1) bekezdés esetén - az ott tett megkülönböztetés szerint - egy évig, illetve három évig, a (2) bekezdés esetén - az ott tett megkülönböztetés szerint - két évig, illetve egy évtől 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Parancsnoki kötelességszegés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455. § </w:t>
      </w:r>
      <w:r w:rsidRPr="00FF2B08">
        <w:rPr>
          <w:rFonts w:ascii="Calibri" w:eastAsia="Calibri" w:hAnsi="Calibri"/>
          <w:sz w:val="22"/>
          <w:szCs w:val="22"/>
          <w:lang w:eastAsia="en-US"/>
        </w:rPr>
        <w:t>Aki harchelyzetben, parancsnoki kötelességének megszegésével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alárendelt katonákat az ellenségnek megadja, vagy elfogni engedi,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rábízott fontos harcállást, berendezést, harceszközt vagy más hadianyagot kényszerítő szükség nélkül megsemmisíti, vagy az ellenségnek használható állapotban átengedi,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nem fejti ki az ellenséggel szemben azt az ellenállást, amelyre képes,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bűntett miatt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Kibúvás a harci kötelesség teljesítése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456. § </w:t>
      </w:r>
      <w:r w:rsidRPr="00FF2B08">
        <w:rPr>
          <w:rFonts w:ascii="Calibri" w:eastAsia="Calibri" w:hAnsi="Calibri"/>
          <w:sz w:val="22"/>
          <w:szCs w:val="22"/>
          <w:lang w:eastAsia="en-US"/>
        </w:rPr>
        <w:t>Aki harci kötelességének teljesítése alól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szolgálati helyének önkényes elhagyásával, elrejtőzéssel vagy megfutamodással,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harcképtelenség szándékos előidézésével vagy megtévesztő magatartással,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harceszköze elhagyásával, megrongálásával vagy alkalmazásának elmulasztásával,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az ellenségnek önkéntes megadással,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szolgálati kötelességének egyéb súlyos megszegésével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kivonja magát, bűntett miatt öt évtől tizenöt évig terjedő szabadságvesztéssel büntetendő.</w:t>
      </w:r>
    </w:p>
    <w:p w:rsidR="00FA757E" w:rsidRPr="00FF2B08" w:rsidRDefault="00FA757E" w:rsidP="00FA757E">
      <w:pPr>
        <w:spacing w:line="276" w:lineRule="auto"/>
        <w:rPr>
          <w:rFonts w:ascii="Calibri" w:eastAsia="Calibri" w:hAnsi="Calibri"/>
          <w:b/>
          <w:bCs/>
          <w:sz w:val="22"/>
          <w:szCs w:val="22"/>
          <w:lang w:eastAsia="en-US"/>
        </w:rPr>
      </w:pPr>
      <w:commentRangeStart w:id="160"/>
      <w:r w:rsidRPr="00FF2B08">
        <w:rPr>
          <w:rFonts w:ascii="Calibri" w:eastAsia="Calibri" w:hAnsi="Calibri"/>
          <w:b/>
          <w:bCs/>
          <w:sz w:val="22"/>
          <w:szCs w:val="22"/>
          <w:lang w:eastAsia="en-US"/>
        </w:rPr>
        <w:t>Harci szellem bomlasztása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457. § </w:t>
      </w:r>
      <w:r w:rsidRPr="00FF2B08">
        <w:rPr>
          <w:rFonts w:ascii="Calibri" w:eastAsia="Calibri" w:hAnsi="Calibri"/>
          <w:sz w:val="22"/>
          <w:szCs w:val="22"/>
          <w:lang w:eastAsia="en-US"/>
        </w:rPr>
        <w:t>(1) Aki háború idején vagy megelőző védelmi helyzetben a katonák között elégedetlenséget szít, vagy kishitűséget kelt, bűntett miatt egy évtől öt évig terjedő szabadságvesztéssel büntetendő.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büntetés öt évtől tizenöt évig terjedő szabadságvesztés, ha a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harchelyzetben katonák elégedetlenségét vagy egyéb kötelességszegését váltja ki, vagy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szolgálatra más jelentős hátránnyal jár.</w:t>
      </w:r>
    </w:p>
    <w:commentRangeEnd w:id="160"/>
    <w:p w:rsidR="00FA757E" w:rsidRPr="00FF2B08" w:rsidRDefault="00FA757E" w:rsidP="00FA757E">
      <w:pPr>
        <w:spacing w:line="276" w:lineRule="auto"/>
        <w:rPr>
          <w:rFonts w:ascii="Calibri" w:eastAsia="Calibri" w:hAnsi="Calibri"/>
          <w:b/>
          <w:bCs/>
          <w:sz w:val="22"/>
          <w:szCs w:val="22"/>
          <w:lang w:eastAsia="en-US"/>
        </w:rPr>
      </w:pPr>
      <w:r>
        <w:rPr>
          <w:rStyle w:val="Jegyzethivatkozs"/>
        </w:rPr>
        <w:commentReference w:id="160"/>
      </w: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458. § </w:t>
      </w:r>
      <w:r w:rsidRPr="00FF2B08">
        <w:rPr>
          <w:rFonts w:ascii="Calibri" w:eastAsia="Calibri" w:hAnsi="Calibri"/>
          <w:sz w:val="22"/>
          <w:szCs w:val="22"/>
          <w:lang w:eastAsia="en-US"/>
        </w:rPr>
        <w:t>E fejezet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katonai szolgálaton a 127. § (1) bekezdésében megjelölt személyek által teljesített szolgálatot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harchelyzet alatt a tényleges harctevékenység folytatását kell érteni.</w:t>
      </w:r>
    </w:p>
    <w:p w:rsidR="00FA757E" w:rsidRPr="00FF2B08" w:rsidRDefault="00FA757E" w:rsidP="00FA757E">
      <w:pPr>
        <w:spacing w:line="276" w:lineRule="auto"/>
        <w:rPr>
          <w:rFonts w:ascii="Calibri" w:eastAsia="Calibri" w:hAnsi="Calibri"/>
          <w:b/>
          <w:bCs/>
          <w:i/>
          <w:iCs/>
          <w:sz w:val="22"/>
          <w:szCs w:val="22"/>
          <w:lang w:eastAsia="en-US"/>
        </w:rPr>
      </w:pPr>
      <w:r w:rsidRPr="00FF2B08">
        <w:rPr>
          <w:rFonts w:ascii="Calibri" w:eastAsia="Calibri" w:hAnsi="Calibri"/>
          <w:b/>
          <w:bCs/>
          <w:i/>
          <w:iCs/>
          <w:sz w:val="22"/>
          <w:szCs w:val="22"/>
          <w:lang w:eastAsia="en-US"/>
        </w:rPr>
        <w:t>ZÁRÓ RÉSZ</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Értelmező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459. § </w:t>
      </w:r>
      <w:r w:rsidRPr="00FF2B08">
        <w:rPr>
          <w:rFonts w:ascii="Calibri" w:eastAsia="Calibri" w:hAnsi="Calibri"/>
          <w:sz w:val="22"/>
          <w:szCs w:val="22"/>
          <w:lang w:eastAsia="en-US"/>
        </w:rPr>
        <w:t>(1) E törvény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w:t>
      </w:r>
      <w:hyperlink r:id="rId402" w:anchor="lbj39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bűnszervezet: legalább három személyből álló, hosszabb időre, hierarchikusan szervezett, konspiratívan működő csoport, amelynek célja ötévi vagy ezt meghaladó szabadságvesztéssel büntetendő szándékos bűncselekmények elkövetése;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bűnszövetség akkor létesül, ha két vagy több személy bűncselekményeket szervezetten követ el, vagy ebben megállapodik, és legalább egy bűncselekmény elkövetését megkísérlik, de nem jön létre bűnszervezet;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csoportosan követik el a bűncselekményt, ha az elkövetésben legalább három személy vesz részt;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erőszakos magatartásnak minősül a más személyre gyakorolt támadó jellegű fizikai ráhatás is, abban az esetben is, ha az nem alkalmas testi sérülés okozására;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fegyveresen követi el a bűncselekményt, aki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403" w:anchor="lbj39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működőképes lőfegyvert,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robbanóanyagot,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robbantószert,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robbanóanyag vagy robbantószer felhasználására szolgáló készüléket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tart magánál, vagy a bűncselekményt az </w:t>
      </w:r>
      <w:r w:rsidRPr="00FF2B08">
        <w:rPr>
          <w:rFonts w:ascii="Calibri" w:eastAsia="Calibri" w:hAnsi="Calibri"/>
          <w:i/>
          <w:iCs/>
          <w:sz w:val="22"/>
          <w:szCs w:val="22"/>
          <w:lang w:eastAsia="en-US"/>
        </w:rPr>
        <w:t>a)-d) </w:t>
      </w:r>
      <w:r w:rsidRPr="00FF2B08">
        <w:rPr>
          <w:rFonts w:ascii="Calibri" w:eastAsia="Calibri" w:hAnsi="Calibri"/>
          <w:sz w:val="22"/>
          <w:szCs w:val="22"/>
          <w:lang w:eastAsia="en-US"/>
        </w:rPr>
        <w:t>pontban meghatározottak utánzatával fenyegetve követi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felfegyverkezve követi el a bűncselekményt, aki az ellenállás leküzdése vagy megakadályozása érdekében az élet kioltására alkalmas eszközt tart magánál;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fenyegetés: eltérő rendelkezés hiányában súlyos hátrány kilátásba helyezése, amely alkalmas arra, hogy a megfenyegetettben komoly félelmet keltsen;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8.</w:t>
      </w:r>
      <w:hyperlink r:id="rId404" w:anchor="lbj39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gazdálkodó szervezet: a polgári perrendtartás szerinti gazdálkodó szervezeten kívül az a szervezet is, amelynek gazdálkodó tevékenységével összefüggő polgári jogi kapcsolataira a polgári perrendtartás szerint a gazdálkodó szervezetre vonatkozó rendelkezéseket kell alkalmazni;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9.</w:t>
      </w:r>
      <w:hyperlink r:id="rId405" w:anchor="lbj40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hatóság a bíróság és az ügyészség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10. háború:</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háború áldozatainak védelmére vonatkozóan Genfben, az 1949. évi augusztus hó 12. napján kelt nemzetközi egyezmények közös 2. és 3. Cikkében, valamint ezen egyezmények I. Kiegészítő Jegyzőkönyve 1. Cikkének 4. bekezdésében meghatározott helyzetek,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w:t>
      </w:r>
      <w:r w:rsidRPr="00FF2B08">
        <w:rPr>
          <w:rFonts w:ascii="Calibri" w:eastAsia="Calibri" w:hAnsi="Calibri"/>
          <w:i/>
          <w:iCs/>
          <w:sz w:val="22"/>
          <w:szCs w:val="22"/>
          <w:lang w:eastAsia="en-US"/>
        </w:rPr>
        <w:t>a) </w:t>
      </w:r>
      <w:r w:rsidRPr="00FF2B08">
        <w:rPr>
          <w:rFonts w:ascii="Calibri" w:eastAsia="Calibri" w:hAnsi="Calibri"/>
          <w:sz w:val="22"/>
          <w:szCs w:val="22"/>
          <w:lang w:eastAsia="en-US"/>
        </w:rPr>
        <w:t>pontban említett egyezmények II. Kiegészítő Jegyzőkönyvének 1. Cikkében meghatározott helyzetek,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rendkívüli állapot,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szükségállapot,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háborús és a katonai bűncselekmények esetében a Magyar Honvédség külföldi alkalmazása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11. hivatalos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köztársasági elnök,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406" w:anchor="lbj40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országgyűlési képviselő, a nemzetiségi szószóló és a Magyarországon megválasztott európai parlamenti képviselő,</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alkotmánybíró,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miniszterelnök, a miniszter, az államtitkár, a közigazgatási államtitkár, a helyettes államtitkár és a kormánymegbízott,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bíró, az ügyész és a választottbíró,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az alapvető jogok biztosa és helyettese,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 közjegyző és a közjegyzőhelyettes,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az önálló bírósági végrehajtó, az önálló bírósági végrehajtó-helyettes és a végrehajtói kézbesítésre felhatalmazott önálló bírósági végrehajtó jelölt,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helyi önkormányzati és a nemzetiségi önkormányzati képviselő-testület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w:t>
      </w:r>
      <w:hyperlink r:id="rId407" w:anchor="lbj40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Magyar Honvédség állományilletékes parancsnoka, és az úszólétesítmény vagy a légi jármű parancsnoka, ha a nyomozó hatóságra vonatkozó rendelkezések alkalmazására jogosult,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w:t>
      </w:r>
      <w:hyperlink r:id="rId408" w:anchor="lbj40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Alkotmánybíróságnál, a Köztársasági Elnök Hivatalánál, az Országgyűlés Hivatalánál, az Alapvető Jogok Biztosának Hivatalánál, a Magyar Nemzeti Banknál, az Állami Számvevőszéknél, bíróságnál, ügyészségnél, központi államigazgatási szervnél, az Országgyűlési Őrségnél, fővárosi vagy megyei kormányhivatalnál, önkormányzati igazgatási szervnél, megyei intézményfenntartó központnál vagy köztestületnél közhatalmi feladatot ellátó vagy szolgálatot teljesítő személy, akinek a tevékenysége a szerv rendeltetésszerű működéséhez tartozik,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w:t>
      </w:r>
      <w:hyperlink r:id="rId409" w:anchor="lbj40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választási bizottság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12. közfeladatot ellátó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Magyar Honvédség szolgálati feladatot teljesítő katonája,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polgári védelmi szervezetbe beosztott és polgári védelmi szolgálatot teljesítő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polgárőr a polgárőrségről és a polgárőri tevékenység szabályairól szóló törvényben meghatározott tevékenységének ellátása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410" w:anchor="lbj40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egyházi személy és a vallási egyesület vallásos szertartást hivatásszerűen végző tagja,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bírósági vagy más hatósági eljárásban a védő, a jogi képviselő, a szakértő, és a hivatalos személynek nem minősülő kézbesítési végrehajtó,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f)</w:t>
      </w:r>
      <w:hyperlink r:id="rId411" w:anchor="lbj40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egészségügyi dolgozó, az egészségügyi szolgáltatóval munkavégzésre irányuló jogviszonyban álló más személy és a betegjogi képviselő az egészségügyről szóló törvényben meghatározott esetekben,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az állami mentőszolgálat, valamint a mentésre feljogosított más szervezet tagja a mentéssel és betegszállítással összefüggésben,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w:t>
      </w:r>
      <w:hyperlink r:id="rId412" w:anchor="lbj40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önkormányzati és a létesítményi tűzoltóság, valamint az önkéntes tűzoltó egyesület tagja a tűzoltási és műszaki mentési feladatainak ellátása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w:t>
      </w:r>
      <w:hyperlink r:id="rId413" w:anchor="lbj40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nemzeti köznevelésről szóló törvényben meghatározott esetben a pedagógus, valamint a nevelő és oktató munkát közvetlenül segítő alkalmazott, a szakképzésről szóló törvényben meghatározott esetben az oktató, továbbá a nemzeti felsőoktatásról szóló törvényben meghatározott esetben a felsőoktatási intézmény oktatója, tanára és tudományos kutatója,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 </w:t>
      </w:r>
      <w:r w:rsidRPr="00FF2B08">
        <w:rPr>
          <w:rFonts w:ascii="Calibri" w:eastAsia="Calibri" w:hAnsi="Calibri"/>
          <w:sz w:val="22"/>
          <w:szCs w:val="22"/>
          <w:lang w:eastAsia="en-US"/>
        </w:rPr>
        <w:t>a gyermekek védelméről és a gyámügyi igazgatásról szóló törvényben, valamint a szociális igazgatásról és a szociális ellátásokról szóló törvényben meghatározott munkakörben foglalkoztatott személy e tevékenységének gyakorlása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 </w:t>
      </w:r>
      <w:r w:rsidRPr="00FF2B08">
        <w:rPr>
          <w:rFonts w:ascii="Calibri" w:eastAsia="Calibri" w:hAnsi="Calibri"/>
          <w:sz w:val="22"/>
          <w:szCs w:val="22"/>
          <w:lang w:eastAsia="en-US"/>
        </w:rPr>
        <w:t>az erdészeti szakszemélyzet és a jogosult erdészeti szakszemélyzet tagja az erdőről, az erdő védelméről és az erdőgazdálkodásról szóló törvényben meghatározott tevékenysége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 </w:t>
      </w:r>
      <w:r w:rsidRPr="00FF2B08">
        <w:rPr>
          <w:rFonts w:ascii="Calibri" w:eastAsia="Calibri" w:hAnsi="Calibri"/>
          <w:sz w:val="22"/>
          <w:szCs w:val="22"/>
          <w:lang w:eastAsia="en-US"/>
        </w:rPr>
        <w:t>a hivatásos vadász a vad védelméről, a vadgazdálkodásról, valamint a vadászatról szóló törvényben meghatározott tevékenysége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m)</w:t>
      </w:r>
      <w:hyperlink r:id="rId414" w:anchor="lbj40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halőr a halgazdálkodásról és a hal védelméről szóló törvényben meghatározott tevékenysége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n) </w:t>
      </w:r>
      <w:r w:rsidRPr="00FF2B08">
        <w:rPr>
          <w:rFonts w:ascii="Calibri" w:eastAsia="Calibri" w:hAnsi="Calibri"/>
          <w:sz w:val="22"/>
          <w:szCs w:val="22"/>
          <w:lang w:eastAsia="en-US"/>
        </w:rPr>
        <w:t>a közösségi közlekedési eszközt működtető gazdálkodó szervezetnél végrehajtói feladatot ellátó személy e tevékenysége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o) </w:t>
      </w:r>
      <w:r w:rsidRPr="00FF2B08">
        <w:rPr>
          <w:rFonts w:ascii="Calibri" w:eastAsia="Calibri" w:hAnsi="Calibri"/>
          <w:sz w:val="22"/>
          <w:szCs w:val="22"/>
          <w:lang w:eastAsia="en-US"/>
        </w:rPr>
        <w:t>az egyetemes postai szolgáltatónál ügyfélkapcsolati feladatot ellátó személy e tevékenysége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p)</w:t>
      </w:r>
      <w:hyperlink r:id="rId415" w:anchor="lbj41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iskolaőr a Rendőrségről szóló törvényben meghatározott tevékenysége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q)</w:t>
      </w:r>
      <w:hyperlink r:id="rId416" w:anchor="lbj41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fegyveres biztonsági őr a szolgálatának teljesítése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r)</w:t>
      </w:r>
      <w:hyperlink r:id="rId417" w:anchor="lbj412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országos és a helyi közutakon, az állam vagy a helyi önkormányzat tulajdonában álló közforgalom elől el nem zárt magánutakon, valamint tereken, parkokban és egyéb közterületeken közúti járművel történő várakozás biztosítását célzó parkolási közszolgáltatást a közúti közlekedésről szóló törvény szerint ellátó szervezetnél a parkolóhelyek rendeltetésszerű működtetését és a parkolóhelyek rendeltetésszerű használatának ellenőrzését végző személy e tevékenysége során,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s)</w:t>
      </w:r>
      <w:hyperlink r:id="rId418" w:anchor="lbj41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útellenőr, és a kezelői ellenőr a közúti közlekedésről szóló törvényben meghatározott tevékenysége körében;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13. külföldi hivatalos személy: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419" w:anchor="lbj41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külföldi államban jogalkotási, igazságszolgáltatási, közigazgatási vagy bűnüldözési feladatot ellátó személy, illetve külföldi államban közhatalmi feladatot ellátó vagy szolgálatot teljesítő személy, ideértve a köztestületben vagy az állami vagy önkormányzati vállalkozásban ilyen feladatot ellátó vagy szolgálatot teljesítő személyt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törvényben kihirdetett nemzetközi szerződéssel létrehozott nemzetközi szervezetnél szolgálatot teljesítő személy, akinek a tevékenysége a szervezet rendeltetésszerű működéséhez tartozik,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törvényben kihirdetett nemzetközi szerződéssel létrehozott nemzetközi szervezet közgyűlésébe, testületébe megválasztott személy, ideértve a külföldön megválasztott európai parlamenti képviselőt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Magyarország területén, illetve állampolgárai felett joghatósággal rendelkező nemzetközi bíróság tagja, a nemzetközi bíróságnál szolgálatot teljesítő személy, akinek a tevékenysége a bíróság rendeltetésszerű működéséhez tartozik;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14. hozzátartozó: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egyeneságbeli rokon és ennek házastársa vagy élettársa,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örökbefogadó és a nevelőszülő (ideértve az együtt élő mostohaszülőt is), az örökbe fogadott és a nevelt gyermek (ideértve az együtt élő mostohagyermeket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testvér és a testvér házastársa vagy élettársa,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házastárs, az élettárs,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házastárs vagy az élettárs egyeneságbeli rokona és testvére;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15. információs rendszer: az adatok automatikus feldolgozását, kezelését, tárolását, továbbítását biztosító berendezés, vagy az egymással kapcsolatban lévő ilyen berendezések összessége;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16. kár: e törvény eltérő rendelkezése hiányában a bűncselekménnyel a vagyonban okozott értékcsökkenés;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17. vagyoni hátrány: e törvény eltérő rendelkezése hiányában a vagyonban okozott kár és az elmaradt vagyoni előny;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18. kábítószer: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1988. évi 17. törvényerejű rendelettel kihirdetett, az Egységes Kábítószer Egyezmény módosításáról és kiegészítéséről szóló, Genfben, 1972. március 25-én kelt Jegyzőkönyvvel módosított és kiegészített, az 1965. évi 4. törvényerejű rendelettel kihirdetett, a New Yorkban, 1961. március 30-án kelt Egységes Kábítószer Egyezmény mellékletének I. és II. Jegyzékében meghatározott anyag,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1979. évi 25. törvényerejű rendelettel kihirdetett, a pszichotróp anyagokról szóló, Bécsben, az 1971. évi február hó 21. napján aláírt egyezmény mellékletének I. és II. Jegyzékében meghatározott veszélyes pszichotróp anyag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420" w:anchor="lbj41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emberi alkalmazásra kerülő gyógyszerekről és egyéb, a gyógyszerpiacot szabályozó törvények módosításáról szóló 2005. évi XCV. törvény 2. számú mellékletében meghatározott pszichotróp anyag;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19.</w:t>
      </w:r>
      <w:hyperlink r:id="rId421" w:anchor="lbj41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készpénz-helyettesítő fizetési eszköz a hitelintézetekről szóló törvényben meghatározott készpénz-helyettesítő fizetési eszköz és a forgatható utalvány, a kincstári kártya, az utazási csekk, a kifizetőt terhelő adó mellett vagy adómentesen adható, korlátozott körű áruk vagy szolgáltatások ellenértékének kiegyenlítése céljából törvény alapján kibocsátott utalvány és a váltó, feltéve, hogy kivitelezése, kódolása vagy a rajta lévő aláírás folytán a másolás, a meghamisítás vagy a jogosulatlan felhasználás ellen védett;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20. elektronikus készpénz-helyettesítő fizetési eszköz a hitelintézetekről szóló törvényben meghatározott készpénz-helyettesítő fizetési eszköz mellett a kincstári kártya és a személyi jövedelemadóról szóló törvény felhatalmazása alapján kiadott elektronikus utalvány, feltéve, hogy ezek információs rendszer útján kerülnek felhasználásra;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21. közérdekű üzem: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közmű,</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közösségi közlekedési üzem,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elektronikus hírközlő hálózat,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az egyetemes postai szolgáltató közérdekű feladatainak teljesítése érdekében üzemeltetett logisztikai, pénzforgalmi és informatikai központok és üzemek,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 hadianyagot, haditechnikai eszközt termelő üzemet, energiát vagy üzemi felhasználásra szánt alapanyagot termelő üzem;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22. nagy nyilvánosságon a bűncselekménynek a sajtótermék, médiaszolgáltatás, sokszorosítás vagy elektronikus hírközlő hálózaton való közzététel útján történő elkövetését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23. nemzetközi szerződés által tiltott fegyver: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az 1955. évi 20. törvényerejű rendelettel kihirdetett, a fojtó, mérges és egyéb hasonló gázok, valamint a bakteriológiai eszközök hadviselési célokra történő használatának eltiltására vonatkozóan Genfben, az 1925. évi június hó 17. napján kelt jegyzőkönyvben említett fojtó, mérges és egyéb hasonló gáz, a bakteriológiai harci eszköz,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1975. évi 11. törvényerejű rendelettel kihirdetett, a bakteriológiai (biológiai) és toxinfegyverek kifejlesztésének, előállításának és tárolásának megtiltásáról és e fegyverek megsemmisítéséről szóló, az Egyesült Nemzetek Szervezete XXVI. ülésszakán, 1971. december 10-én elfogadott egyezmény 1. cikkében meghatározott bakteriológiai (biológiai) és toxinfegyver,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1984. évi 2. törvényerejű rendelettel kihirdetett, a „Mértéktelen sérülést okozónak vagy megkülönböztetés nélkül hatónak tekinthető egyes hagyományos fegyverek alkalmazásának betiltásáról, illetőleg korlátozásáról” szóló, Genfben, az 1980. évi október hó 15. napján kelt egyezményhez csatolt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ca) </w:t>
      </w:r>
      <w:r w:rsidRPr="00FF2B08">
        <w:rPr>
          <w:rFonts w:ascii="Calibri" w:eastAsia="Calibri" w:hAnsi="Calibri"/>
          <w:sz w:val="22"/>
          <w:szCs w:val="22"/>
          <w:lang w:eastAsia="en-US"/>
        </w:rPr>
        <w:t>I. Jegyzőkönyvben meghatározott röntgensugárral ki nem mutatható repesszel sérülést okozó fegyver,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cb) </w:t>
      </w:r>
      <w:r w:rsidRPr="00FF2B08">
        <w:rPr>
          <w:rFonts w:ascii="Calibri" w:eastAsia="Calibri" w:hAnsi="Calibri"/>
          <w:sz w:val="22"/>
          <w:szCs w:val="22"/>
          <w:lang w:eastAsia="en-US"/>
        </w:rPr>
        <w:t>az 1997. évi CXXXIII. törvénnyel kihirdetett II. Módosított Jegyzőkönyv 2. Cikk 1-5. pontjában meghatározott akna, távtelepítésű akna, gyalogság elleni akna, meglepő akna és más eszköz,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cc) </w:t>
      </w:r>
      <w:r w:rsidRPr="00FF2B08">
        <w:rPr>
          <w:rFonts w:ascii="Calibri" w:eastAsia="Calibri" w:hAnsi="Calibri"/>
          <w:sz w:val="22"/>
          <w:szCs w:val="22"/>
          <w:lang w:eastAsia="en-US"/>
        </w:rPr>
        <w:t>III. Jegyzőkönyv 1. Cikk 1. pontjában meghatározott gyújtófegyver,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cd) </w:t>
      </w:r>
      <w:r w:rsidRPr="00FF2B08">
        <w:rPr>
          <w:rFonts w:ascii="Calibri" w:eastAsia="Calibri" w:hAnsi="Calibri"/>
          <w:sz w:val="22"/>
          <w:szCs w:val="22"/>
          <w:lang w:eastAsia="en-US"/>
        </w:rPr>
        <w:t>IV. jegyzőkönyv I. Cikkében meghatározott vakító lézerfegyver,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az 1997. évi CIV. törvénnyel kihirdetett, a vegyifegyverek kifejlesztésének, gyártásának, felhalmozásának és használatának tilalmáról, valamint megsemmisítéséről szóló, Párizsban, 1993. január 13-án aláírt egyezmény II. Cikk 1. és 7. pontjában meghatározott vegyifegyver vagy vegyi kényszerítő eszköz,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1998. évi X. törvénnyel kihirdetett Gyalogsági aknák alkalmazásának, felhalmozásának, gyártásának és átadásának betiltásáról, illetőleg megsemmisítéséről szóló, Oslóban, 1997. szeptember 18-án elfogadott egyezmény 2. Cikk 1. pontjában meghatározott gyalogsági akna,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 2012. évi XI. törvénnyel kihirdetett, a Kazettás Lőszerekről szóló Egyezmény 2. Cikk 2. pontjában meghatározott kazettás lőszer, valamint 2. Cikk 13. pontjában meghatározott kisméretű ejtőlőszer;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24.</w:t>
      </w:r>
      <w:hyperlink r:id="rId422" w:anchor="lbj41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gyűlés: a gyülekezési jogról szóló törvény hatálya alá tartozó gyűlés;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24a.</w:t>
      </w:r>
      <w:hyperlink r:id="rId423" w:anchor="lbj41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nyilvános rendezvény: a gyűlés kivételével olyan rendezvény, amely mindenki számára azonos feltételek mellett nyitva áll;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25. prostitúció a rendszeres haszonszerzés céljából történő szexuális cselekmény végzése;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26. személy elleni erőszakos bűncselekmény: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népirtás [142. § (1) bekezdés], az emberiesség elleni bűncselekmény [143. § (1) bekezdés], az apartheid [144. § (1)-(3)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hadikövet elleni erőszak (148. §), a védett személyek elleni erőszak [149. § (1)-(2) és (4) bekezdés], az egyéb háborús bűntett (158.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emberölés [160. § (1)-(3) és (5) bekezdés], az erős felindulásban elkövetett emberölés (161. §), a testi sértés [164. § (3)-(6) és (8)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424" w:anchor="lbj41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az emberrablás [190. § (1)-(4) bekezdés], az emberkereskedelem és kényszermunka [192. § (1)-(6) bekezdés], a személyi szabadság megsértése (194. §), a kényszerítés (195.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w:t>
      </w:r>
      <w:hyperlink r:id="rId425" w:anchor="lbj42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szexuális kényszerítés (196. §), a szexuális erőszak [197. § (1)-(4a) bekezdés], kapcsolati erőszak (212/A.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w:t>
      </w:r>
      <w:hyperlink r:id="rId426" w:anchor="lbj421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lelkiismeret és vallásszabadság megsértése (215. §), a közösség tagja elleni erőszak [216. § (2)-(3) bekezdés], az egyesülési és a gyülekezési szabadság megsértése [217.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g) </w:t>
      </w:r>
      <w:r w:rsidRPr="00FF2B08">
        <w:rPr>
          <w:rFonts w:ascii="Calibri" w:eastAsia="Calibri" w:hAnsi="Calibri"/>
          <w:sz w:val="22"/>
          <w:szCs w:val="22"/>
          <w:lang w:eastAsia="en-US"/>
        </w:rPr>
        <w:t>az alkotmányos rend erőszakos megváltoztatása [254. § (1) bekezdés], a lázadás [256.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a bántalmazás hivatalos eljárásban [301. § (1)-(2) bekezdés], a bántalmazás közfeladatot ellátó személy eljárásában [302. § (1)-(2) bekezdés], a kényszervallatás [303. § (1)-(2) bekezdés], a jogellenes fogvatartás (304.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 </w:t>
      </w:r>
      <w:r w:rsidRPr="00FF2B08">
        <w:rPr>
          <w:rFonts w:ascii="Calibri" w:eastAsia="Calibri" w:hAnsi="Calibri"/>
          <w:sz w:val="22"/>
          <w:szCs w:val="22"/>
          <w:lang w:eastAsia="en-US"/>
        </w:rPr>
        <w:t>a hivatalos személy elleni erőszak [310. § (1)-(3) és (5) bekezdés], a közfeladatot ellátó személy elleni erőszak (311. §), a hivatalos személy vagy közfeladatot ellátó személy támogatója elleni erőszak (312. §), a nemzetközileg védett személy elleni erőszak [313. § (1)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 </w:t>
      </w:r>
      <w:r w:rsidRPr="00FF2B08">
        <w:rPr>
          <w:rFonts w:ascii="Calibri" w:eastAsia="Calibri" w:hAnsi="Calibri"/>
          <w:sz w:val="22"/>
          <w:szCs w:val="22"/>
          <w:lang w:eastAsia="en-US"/>
        </w:rPr>
        <w:t>a terrorcselekmény [314. § (1)-(2) bekezdés], a jármű hatalomba kerítése [320.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 </w:t>
      </w:r>
      <w:r w:rsidRPr="00FF2B08">
        <w:rPr>
          <w:rFonts w:ascii="Calibri" w:eastAsia="Calibri" w:hAnsi="Calibri"/>
          <w:sz w:val="22"/>
          <w:szCs w:val="22"/>
          <w:lang w:eastAsia="en-US"/>
        </w:rPr>
        <w:t>a rablás [365. § (1)-(4) bekezdés], a zsarolás (367. §), az önbíráskodás [368. § (1)-(2) bekezdés],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 </w:t>
      </w:r>
      <w:r w:rsidRPr="00FF2B08">
        <w:rPr>
          <w:rFonts w:ascii="Calibri" w:eastAsia="Calibri" w:hAnsi="Calibri"/>
          <w:sz w:val="22"/>
          <w:szCs w:val="22"/>
          <w:lang w:eastAsia="en-US"/>
        </w:rPr>
        <w:t>a zendülés minősített esetei [442. § (2)-(6) bekezdés] és az elöljáró vagy szolgálati közeg elleni erőszak [445. §];</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27. szexuális cselekmény: a közösülés és minden súlyosan szeméremsértő cselekmény, amely a nemi vágy felkeltésére, fenntartására vagy kielégítésére alkalmas, vagy arra irányul;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28. üzletszerűen követi el a bűncselekményt, aki ugyanolyan vagy hasonló jellegű bűncselekmények elkövetése révén rendszeres haszonszerzésre törekszik;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29. védekezésre képtelennek kell tekintetni azt is, aki helyzeténél vagy állapotánál fogva ideiglenesen vagy véglegesen nem képes ellenállás kifejtésére;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30. védett kulturális javak alatt érteni kell a védetté nyilvánított kulturális javakat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31.</w:t>
      </w:r>
      <w:hyperlink r:id="rId427" w:anchor="lbj42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visszaeső a szándékos bűncselekmény elkövetője, ha korábban szándékos bűncselekmény miatt végrehajtandó szabadságvesztésre ítélték, és a büntetés kitöltésétől vagy végrehajthatósága megszűnésétől az újabb bűncselekmény elkövetéséig három év még nem telt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428" w:anchor="lbj42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különös visszaeső az a visszaeső, aki mindkét alkalommal ugyanolyan vagy hasonló jellegű bűncselekményt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többszörös visszaeső az, akit a szándékos bűncselekmény elkövetését megelőzően visszaesőként végrehajtandó szabadságvesztésre ítéltek, és az utolsó büntetés kitöltésétől vagy végrehajthatósága megszűnésétől a szabadságvesztéssel fenyegetett újabb bűncselekmény elkövetéséig három év még nem telt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w:t>
      </w:r>
      <w:hyperlink r:id="rId429" w:anchor="lbj42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erőszakos többszörös visszaeső az a többszörös visszaeső, aki mindhárom alkalommal személy elleni erőszakos bűncselekményt követ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32.</w:t>
      </w:r>
      <w:hyperlink r:id="rId430" w:anchor="lbj42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nemzetközileg védett személy: az a külföldi hivatalos személy, aki a rá vonatkozó nemzetközi szerződés alapján nemzetközi jogon alapuló mentességet élvez.</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33.</w:t>
      </w:r>
      <w:hyperlink r:id="rId431" w:anchor="lbj426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új pszichoaktív anyag: az emberi alkalmazásra kerülő gyógyszerekről és egyéb, a gyógyszerpiacot szabályozó törvények módosításáról szóló törvényben meghatározott anyag.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Ahol e törvény élettársat említ, azon a bejegyzett élettársat is érteni kell.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Ahol e törvény szövetséges fegyveres erőt, külföldi hadműveleti területen végzett humanitárius tevékenységet, békefenntartást vagy humanitárius műveletet említ, azon a honvédelemről és a Magyar Honvédségről szóló törvényben meghatározott fogalmakat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(3a)</w:t>
      </w:r>
      <w:hyperlink r:id="rId432" w:anchor="lbj427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Ahol e törvény rendfokozatot említ, azon a Magyar Honvédség tényleges állományú tagja esetében a viselt rendfokozatot, a rendőrség, az Országgyűlési Őrség, a büntetés-végrehajtási szervezet, a hivatásos katasztrófavédelmi szerv és a polgári nemzetbiztonsági szolgálatok hivatásos állományú tagja esetében a betöltött szolgálati beosztás besorolása és fizetési fokozata alapján meghatározott rendfokozatot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(4) Ahol e törvény szigorúan titkos, titkos, bizalmas, illetve korlátozott terjesztésű minősítésű adatot említ, azon a minősített adat védelméről szóló törvényben meghatározott nemzeti vagy külföldi minősített adatot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E törvény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harmadik országbeli állampolgár alatt a harmadik országbeli állampolgárok beutazásáról és tartózkodásáról szóló törvényben meghatározott fogalmat kell érteni,</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keresőtevékenység folytatására jogosító engedély: a harmadik országbeli állampolgárok beutazásáról és tartózkodásáról szóló törvényben meghatározott olyan tartózkodásra jogosító engedély, amellyel a harmadik országbeli állampolgár keresőtevékenységet folytathat;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E törvény alkalmazásában az érték, a kár, valamint a vagyoni hátrány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ötvenezer-egy és ötszázezer forint között kisebb,</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ötszázezer-egy és ötmillió forint között nagyobb,</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ötmillió-egy és ötvenmillió forint között jelentős,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ötvenmillió-egy és ötszázmillió forint között különösen nagy,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ötszázmillió forint felett különösen jelentős.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460. § </w:t>
      </w:r>
      <w:r w:rsidRPr="00FF2B08">
        <w:rPr>
          <w:rFonts w:ascii="Calibri" w:eastAsia="Calibri" w:hAnsi="Calibri"/>
          <w:sz w:val="22"/>
          <w:szCs w:val="22"/>
          <w:lang w:eastAsia="en-US"/>
        </w:rPr>
        <w:t>(1) A XIV. Fejezet alkalmazásában védett személy az, aki az ellenségeskedésekben nem vesz közvetlenül részt, így különösen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fegyveres erőknek az a tagja, aki letette a fegyvert, és magát az ellenségeskedésekből kivonva megadta;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aki betegség, sebesülés, elfogatás vagy más ok következtében egyértelműen harcképtelenné vált, vagy magát az ellenségeskedésekből egyértelműen kivonta;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Egyesült Nemzetek Alapokmánya szerint tevékenykedő humanitárius segély- vagy békefenntartó misszió személyzete, ha az jogosult a polgári személyeknek vagy polgári létesítményeknek a fegyveres konfliktusok nemzetközi joga által biztosított védelemre;</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a polgári személy, amennyiben és ameddig nem vesz közvetlenül részt az ellenségeskedésekben.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XXVI. Fejezet alkalmazásában</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fegyelmi ügynek azt az eljárást kell tekinteni, amelyre törvény állapítja meg a fegyelmi vétségnek minősülő magatartást, az eljárás részletes szabályait és a kiszabható fegyelmi büntetéseket;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polgári ügynek kell tekinteni a választottbíróság előtt folyamatban lévő ügyet is.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461. § </w:t>
      </w:r>
      <w:r w:rsidRPr="00FF2B08">
        <w:rPr>
          <w:rFonts w:ascii="Calibri" w:eastAsia="Calibri" w:hAnsi="Calibri"/>
          <w:sz w:val="22"/>
          <w:szCs w:val="22"/>
          <w:lang w:eastAsia="en-US"/>
        </w:rPr>
        <w:t>(1) A 176-180. § alkalmazásában a kábítószer csekély mennyiségű,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annak bázis formában megadott tiszta hatóanyag-tartalma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LSD esetén a 0,001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pszilocibin esetén a 0,1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ac) </w:t>
      </w:r>
      <w:r w:rsidRPr="00FF2B08">
        <w:rPr>
          <w:rFonts w:ascii="Calibri" w:eastAsia="Calibri" w:hAnsi="Calibri"/>
          <w:sz w:val="22"/>
          <w:szCs w:val="22"/>
          <w:lang w:eastAsia="en-US"/>
        </w:rPr>
        <w:t>pszilocin esetén a 0,2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ad)</w:t>
      </w:r>
      <w:hyperlink r:id="rId433" w:anchor="lbj42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amfetamin, metamfetamin, MDPV és alfa-PVP esetén a 0,5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ae) </w:t>
      </w:r>
      <w:r w:rsidRPr="00FF2B08">
        <w:rPr>
          <w:rFonts w:ascii="Calibri" w:eastAsia="Calibri" w:hAnsi="Calibri"/>
          <w:sz w:val="22"/>
          <w:szCs w:val="22"/>
          <w:lang w:eastAsia="en-US"/>
        </w:rPr>
        <w:t>dihidrokodein esetén a 0,8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af) </w:t>
      </w:r>
      <w:r w:rsidRPr="00FF2B08">
        <w:rPr>
          <w:rFonts w:ascii="Calibri" w:eastAsia="Calibri" w:hAnsi="Calibri"/>
          <w:sz w:val="22"/>
          <w:szCs w:val="22"/>
          <w:lang w:eastAsia="en-US"/>
        </w:rPr>
        <w:t>heroin esetén a 0,6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ag) </w:t>
      </w:r>
      <w:r w:rsidRPr="00FF2B08">
        <w:rPr>
          <w:rFonts w:ascii="Calibri" w:eastAsia="Calibri" w:hAnsi="Calibri"/>
          <w:sz w:val="22"/>
          <w:szCs w:val="22"/>
          <w:lang w:eastAsia="en-US"/>
        </w:rPr>
        <w:t>morfin esetén a 0,9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ah) </w:t>
      </w:r>
      <w:r w:rsidRPr="00FF2B08">
        <w:rPr>
          <w:rFonts w:ascii="Calibri" w:eastAsia="Calibri" w:hAnsi="Calibri"/>
          <w:sz w:val="22"/>
          <w:szCs w:val="22"/>
          <w:lang w:eastAsia="en-US"/>
        </w:rPr>
        <w:t>ketamin, kodein, MDA, MDMA, N-etil-MDA (MDE), MBDB, 1-PEA, N-metil-1-PEA, mCPP, metadon, 4-fluoramfetamin és petidin esetén az 1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ai) </w:t>
      </w:r>
      <w:r w:rsidRPr="00FF2B08">
        <w:rPr>
          <w:rFonts w:ascii="Calibri" w:eastAsia="Calibri" w:hAnsi="Calibri"/>
          <w:sz w:val="22"/>
          <w:szCs w:val="22"/>
          <w:lang w:eastAsia="en-US"/>
        </w:rPr>
        <w:t>mefedron, metilon és 4-MEC esetén az 1,5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aj) </w:t>
      </w:r>
      <w:r w:rsidRPr="00FF2B08">
        <w:rPr>
          <w:rFonts w:ascii="Calibri" w:eastAsia="Calibri" w:hAnsi="Calibri"/>
          <w:sz w:val="22"/>
          <w:szCs w:val="22"/>
          <w:lang w:eastAsia="en-US"/>
        </w:rPr>
        <w:t>kokain esetén a 2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ak) </w:t>
      </w:r>
      <w:r w:rsidRPr="00FF2B08">
        <w:rPr>
          <w:rFonts w:ascii="Calibri" w:eastAsia="Calibri" w:hAnsi="Calibri"/>
          <w:sz w:val="22"/>
          <w:szCs w:val="22"/>
          <w:lang w:eastAsia="en-US"/>
        </w:rPr>
        <w:t>BZP esetén a 3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al)</w:t>
      </w:r>
      <w:hyperlink r:id="rId434" w:anchor="lbj42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pentedron esetén a 0,4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GHB esetén annak sav formában megadott tiszta hatóanyag-tartalma a 7,5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c) </w:t>
      </w:r>
      <w:r w:rsidRPr="00FF2B08">
        <w:rPr>
          <w:rFonts w:ascii="Calibri" w:eastAsia="Calibri" w:hAnsi="Calibri"/>
          <w:sz w:val="22"/>
          <w:szCs w:val="22"/>
          <w:lang w:eastAsia="en-US"/>
        </w:rPr>
        <w:t>tetrahidro-kannabinol (THC) esetén a tiszta és savformában együttesen jelen levő THC-tartalom (totál-THC) a 6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435" w:anchor="lbj43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annak tiszta hatóanyag-tartalma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da) </w:t>
      </w:r>
      <w:r w:rsidRPr="00FF2B08">
        <w:rPr>
          <w:rFonts w:ascii="Calibri" w:eastAsia="Calibri" w:hAnsi="Calibri"/>
          <w:sz w:val="22"/>
          <w:szCs w:val="22"/>
          <w:lang w:eastAsia="en-US"/>
        </w:rPr>
        <w:t>GBL esetén a 6,2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db) </w:t>
      </w:r>
      <w:r w:rsidRPr="00FF2B08">
        <w:rPr>
          <w:rFonts w:ascii="Calibri" w:eastAsia="Calibri" w:hAnsi="Calibri"/>
          <w:sz w:val="22"/>
          <w:szCs w:val="22"/>
          <w:lang w:eastAsia="en-US"/>
        </w:rPr>
        <w:t>AB-CHMINACA, MDMB-CHMICA, AM-2201, AB-PINACA, AB-FUBINACA, és ADB-FUBINACA esetén a 0,05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mennyiséget nem haladja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 176-180. § alkalmazásában a kábítószer csekély mennyiségű, ha kannabisz növény esetén a növényegyedek száma legfeljebb öt.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 176-180. § alkalmazásában az (1)-(2) bekezdés szerinti kábítószer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jelentős mennyiségű, ha az adott kábítószerre meghatározott csekély mennyiség felső határának hússzoros,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különösen jelentős mennyiségű, ha az adott kábítószerre meghatározott csekély mennyiség felső határának kétszázszoros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mértékét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 176-180. § alkalmazásában az (1)-(2) bekezdésben nem szereplő kábítószer esetén a kábítószer</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csekély mennyiségű, ha annak tiszta hatóanyag-tartalma a hozzá nem szokott fogyasztó átlagos hatásos adagjának hétszeres mértékét nem haladja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jelentős mennyiségű, ha annak tiszta hatóanyag-tartalma a hozzá nem szokott fogyasztó átlagos hatásos adagjának száznegyvenszeres mértékét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különösen jelentős mennyiségű, ha annak tiszta hatóanyag-tartalma a hozzá nem szokott fogyasztó átlagos hatásos adagjának ezernégyszázszoros mértékét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436" w:anchor="lbj43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184</w:t>
      </w:r>
      <w:r w:rsidRPr="00FF2B08">
        <w:rPr>
          <w:rFonts w:ascii="Calibri" w:eastAsia="Calibri" w:hAnsi="Calibri"/>
          <w:i/>
          <w:iCs/>
          <w:sz w:val="22"/>
          <w:szCs w:val="22"/>
          <w:lang w:eastAsia="en-US"/>
        </w:rPr>
        <w:t>-</w:t>
      </w:r>
      <w:r w:rsidRPr="00FF2B08">
        <w:rPr>
          <w:rFonts w:ascii="Calibri" w:eastAsia="Calibri" w:hAnsi="Calibri"/>
          <w:sz w:val="22"/>
          <w:szCs w:val="22"/>
          <w:lang w:eastAsia="en-US"/>
        </w:rPr>
        <w:t>184/C. § alkalmazásában az új pszichoaktív anyag csekély mennyiségű, ha annak tiszta hatóanyag-tartalma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az új pszichoaktív anyaggá minősített anyagokról vagy vegyületcsoportokról szóló 55/2014. (XII. 30.) EMMI rendelet [a továbbiakban: 55/2014. (XII. 30.) EMMI rendelet] 1. mellékletében szereplő jegyzék 1. pontja szerinti vegyületcsoport esetében a 0,5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az 55/2014. (XII. 30.) EMMI rendelet 1. mellékletében szereplő jegyzék 2. pontja szerinti vegyületcsoport esetében az 1,5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az 55/2014. (XII. 30.) EMMI rendelet 1. mellékletében szereplő jegyzék 3. pontja szerinti vegyületcsoport esetében a 2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az 55/2014. (XII. 30.) EMMI rendelet 1. mellékletében szereplő jegyzék 4. pontja szerinti vegyületcsoport esetében az 1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55/2014. (XII. 30.) EMMI rendelet 1. mellékletében szereplő jegyzék 4a. pontja szerinti vegyületcsoport esetében a 0,1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 </w:t>
      </w:r>
      <w:r w:rsidRPr="00FF2B08">
        <w:rPr>
          <w:rFonts w:ascii="Calibri" w:eastAsia="Calibri" w:hAnsi="Calibri"/>
          <w:sz w:val="22"/>
          <w:szCs w:val="22"/>
          <w:lang w:eastAsia="en-US"/>
        </w:rPr>
        <w:t>az 55/2014. (XII. 30.) EMMI rendelet 1. mellékletében szereplő jegyzék 5. pontja szerinti anyagok esetében a 2 gramm</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mennyiséget nem haladja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w:t>
      </w:r>
      <w:hyperlink r:id="rId437" w:anchor="lbj43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184</w:t>
      </w:r>
      <w:r w:rsidRPr="00FF2B08">
        <w:rPr>
          <w:rFonts w:ascii="Calibri" w:eastAsia="Calibri" w:hAnsi="Calibri"/>
          <w:i/>
          <w:iCs/>
          <w:sz w:val="22"/>
          <w:szCs w:val="22"/>
          <w:lang w:eastAsia="en-US"/>
        </w:rPr>
        <w:t>-</w:t>
      </w:r>
      <w:r w:rsidRPr="00FF2B08">
        <w:rPr>
          <w:rFonts w:ascii="Calibri" w:eastAsia="Calibri" w:hAnsi="Calibri"/>
          <w:sz w:val="22"/>
          <w:szCs w:val="22"/>
          <w:lang w:eastAsia="en-US"/>
        </w:rPr>
        <w:t>184/C. § alkalmazásában az új pszichoaktív anyag jelentős mennyiségű, ha annak tiszta hatóanyag-tartalma a csekély mennyiség felső határának húszszoros mértékét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w:t>
      </w:r>
      <w:hyperlink r:id="rId438" w:anchor="lbj433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184/B. és 184/C. § alkalmazásában az új pszichoaktív anyag különösen jelentős mennyiségű, ha annak tiszta hatóanyag-tartalma a csekély mennyiség felső határának kétszázszoros mértékét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(8)</w:t>
      </w:r>
      <w:hyperlink r:id="rId439" w:anchor="lbj434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Só formában előforduló vegyületek esetén tiszta hatóanyag-tartalom alatt a bázis formában megadott hatóanyag-tartalmat kell érteni.</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lastRenderedPageBreak/>
        <w:t>Egyes bűncselekmények értékhatára és szabálysértési alakzata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462. § </w:t>
      </w:r>
      <w:r w:rsidRPr="00FF2B08">
        <w:rPr>
          <w:rFonts w:ascii="Calibri" w:eastAsia="Calibri" w:hAnsi="Calibri"/>
          <w:sz w:val="22"/>
          <w:szCs w:val="22"/>
          <w:lang w:eastAsia="en-US"/>
        </w:rPr>
        <w:t>(1) Nem valósul meg bűncselekmény,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hanyag kezelést százezer forintot meg nem haladó vagyoni hátrányt,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a társadalombiztosítási, szociális vagy más jóléti juttatással visszaélést ötvenezer forintot meg nem haladó kárt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okozva 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Nem bűncselekmény, hanem szabálysértés valósul meg, ha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a rongálást és a csalást ötvenezer forintot meg nem haladó kárt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w:t>
      </w:r>
      <w:hyperlink r:id="rId440" w:anchor="lbj43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lopást, a sikkasztást és a jogtalan elsajátítást ötvenezer forintot meg nem haladó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a hűtlen kezelést ötvenezer forintot meg nem haladó vagyoni hátrányt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a szerzői vagy szerzői joghoz kapcsolódó jogok megsértését százezer forintot meg nem haladó</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da) </w:t>
      </w:r>
      <w:r w:rsidRPr="00FF2B08">
        <w:rPr>
          <w:rFonts w:ascii="Calibri" w:eastAsia="Calibri" w:hAnsi="Calibri"/>
          <w:sz w:val="22"/>
          <w:szCs w:val="22"/>
          <w:lang w:eastAsia="en-US"/>
        </w:rPr>
        <w:t>üreshordozói díjra, illetve reprográfiai díjra nézve,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db) </w:t>
      </w:r>
      <w:r w:rsidRPr="00FF2B08">
        <w:rPr>
          <w:rFonts w:ascii="Calibri" w:eastAsia="Calibri" w:hAnsi="Calibri"/>
          <w:sz w:val="22"/>
          <w:szCs w:val="22"/>
          <w:lang w:eastAsia="en-US"/>
        </w:rPr>
        <w:t>vagyoni hátrányt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az iparjogvédelmi jogok megsértését százezer forintot meg nem haladó vagyoni hátrányt okozva,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w:t>
      </w:r>
      <w:hyperlink r:id="rId441" w:anchor="lbj43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rossz minőségű termék forgalomba hozatalát vagy a versenytárs utánzását százezer forintot meg nem haladó értékre,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w:t>
      </w:r>
      <w:hyperlink r:id="rId442" w:anchor="lbj43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a pénzmosást ötvenezer forintot meg nem haladó értékre, a szabálysértésekről, a szabálysértési eljárásról és a szabálysértési nyilvántartási rendszerről szóló 2012. évi II. törvény 177. § (1a) bekezdésében meghatározottak szerint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követik el.</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443" w:anchor="lbj438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Nem valósul meg bűncselekmény, illetve vámszabálysértés valósul meg, ha a költségvetési csalással okozott vagyoni hátrány az ötszázezer forintot nem haladja meg.</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w:t>
      </w:r>
      <w:hyperlink r:id="rId444" w:anchor="lbj439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Bűncselekmény valósul meg, ha az ugyanazon elkövető által, egy éven belül elkövetett és együttesen elbírált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w:t>
      </w:r>
      <w:hyperlink r:id="rId445" w:anchor="lbj440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ugyanolyan tulajdon elleni szabálysértés esetén a dolog értéke, az okozott kár, illetve az okozott vagyoni hátrány a (2) bekezdés </w:t>
      </w:r>
      <w:r w:rsidRPr="00FF2B08">
        <w:rPr>
          <w:rFonts w:ascii="Calibri" w:eastAsia="Calibri" w:hAnsi="Calibri"/>
          <w:i/>
          <w:iCs/>
          <w:sz w:val="22"/>
          <w:szCs w:val="22"/>
          <w:lang w:eastAsia="en-US"/>
        </w:rPr>
        <w:t>a)-c) </w:t>
      </w:r>
      <w:r w:rsidRPr="00FF2B08">
        <w:rPr>
          <w:rFonts w:ascii="Calibri" w:eastAsia="Calibri" w:hAnsi="Calibri"/>
          <w:sz w:val="22"/>
          <w:szCs w:val="22"/>
          <w:lang w:eastAsia="en-US"/>
        </w:rPr>
        <w:t>vagy </w:t>
      </w:r>
      <w:r w:rsidRPr="00FF2B08">
        <w:rPr>
          <w:rFonts w:ascii="Calibri" w:eastAsia="Calibri" w:hAnsi="Calibri"/>
          <w:i/>
          <w:iCs/>
          <w:sz w:val="22"/>
          <w:szCs w:val="22"/>
          <w:lang w:eastAsia="en-US"/>
        </w:rPr>
        <w:t>g) </w:t>
      </w:r>
      <w:r w:rsidRPr="00FF2B08">
        <w:rPr>
          <w:rFonts w:ascii="Calibri" w:eastAsia="Calibri" w:hAnsi="Calibri"/>
          <w:sz w:val="22"/>
          <w:szCs w:val="22"/>
          <w:lang w:eastAsia="en-US"/>
        </w:rPr>
        <w:t>pontjában meghatározott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szerzői vagy szerzői joghoz kapcsolódó jogok megsértése esetén az üreshordozó díj, illetve a reprográfiai díj a (2)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pontjában meghatározott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iparjogvédelmi jogok megsértése esetén a vagyoni hátrány a (2) bekezdés </w:t>
      </w:r>
      <w:r w:rsidRPr="00FF2B08">
        <w:rPr>
          <w:rFonts w:ascii="Calibri" w:eastAsia="Calibri" w:hAnsi="Calibri"/>
          <w:i/>
          <w:iCs/>
          <w:sz w:val="22"/>
          <w:szCs w:val="22"/>
          <w:lang w:eastAsia="en-US"/>
        </w:rPr>
        <w:t>e) </w:t>
      </w:r>
      <w:r w:rsidRPr="00FF2B08">
        <w:rPr>
          <w:rFonts w:ascii="Calibri" w:eastAsia="Calibri" w:hAnsi="Calibri"/>
          <w:sz w:val="22"/>
          <w:szCs w:val="22"/>
          <w:lang w:eastAsia="en-US"/>
        </w:rPr>
        <w:t>pontjában meghatározott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rossz minőségű termék forgalomba hozatala vagy a versenytárs utánzása esetén a termék, illetve áru értéke a (2) bekezdés </w:t>
      </w:r>
      <w:r w:rsidRPr="00FF2B08">
        <w:rPr>
          <w:rFonts w:ascii="Calibri" w:eastAsia="Calibri" w:hAnsi="Calibri"/>
          <w:i/>
          <w:iCs/>
          <w:sz w:val="22"/>
          <w:szCs w:val="22"/>
          <w:lang w:eastAsia="en-US"/>
        </w:rPr>
        <w:t>f) </w:t>
      </w:r>
      <w:r w:rsidRPr="00FF2B08">
        <w:rPr>
          <w:rFonts w:ascii="Calibri" w:eastAsia="Calibri" w:hAnsi="Calibri"/>
          <w:sz w:val="22"/>
          <w:szCs w:val="22"/>
          <w:lang w:eastAsia="en-US"/>
        </w:rPr>
        <w:t>pontjában meghatározott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vámszabálysértés esetén a vagyoni hátrány a (3) bekezdésben meghatározott összeget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érték-egybefoglalás folytán meghaladja.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w:t>
      </w:r>
      <w:hyperlink r:id="rId446" w:anchor="lbj44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Bűncselekmény valósul meg ugyanazon elkövető által elkövetett és együttesen elbírált szerzői vagy szerzői joghoz kapcsolódó jogok megsértése szabálysértés esetén, ha az egyes cselekményekkel más vagy mások, a szerzői jogról szóló törvény alapján fennálló szerzői vagy ahhoz kapcsolódó jogát vagy jogait a (2) bekezdés </w:t>
      </w:r>
      <w:r w:rsidRPr="00FF2B08">
        <w:rPr>
          <w:rFonts w:ascii="Calibri" w:eastAsia="Calibri" w:hAnsi="Calibri"/>
          <w:i/>
          <w:iCs/>
          <w:sz w:val="22"/>
          <w:szCs w:val="22"/>
          <w:lang w:eastAsia="en-US"/>
        </w:rPr>
        <w:t>d) </w:t>
      </w:r>
      <w:r w:rsidRPr="00FF2B08">
        <w:rPr>
          <w:rFonts w:ascii="Calibri" w:eastAsia="Calibri" w:hAnsi="Calibri"/>
          <w:sz w:val="22"/>
          <w:szCs w:val="22"/>
          <w:lang w:eastAsia="en-US"/>
        </w:rPr>
        <w:t>pontjában meghatározott összeget meghaladó vagyoni hátrányt okozva sértik meg.</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Hatálybalépés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463. § </w:t>
      </w:r>
      <w:r w:rsidRPr="00FF2B08">
        <w:rPr>
          <w:rFonts w:ascii="Calibri" w:eastAsia="Calibri" w:hAnsi="Calibri"/>
          <w:sz w:val="22"/>
          <w:szCs w:val="22"/>
          <w:lang w:eastAsia="en-US"/>
        </w:rPr>
        <w:t>E törvény 2013. július 1-jén lép hatályba.</w:t>
      </w:r>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Hatályon kívül helyező rendelkezések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464. §</w:t>
      </w:r>
      <w:hyperlink r:id="rId447" w:anchor="lbj442id1d4e" w:tooltip="" w:history="1">
        <w:r w:rsidRPr="00FF2B08">
          <w:rPr>
            <w:rFonts w:ascii="Calibri" w:eastAsia="Calibri" w:hAnsi="Calibri"/>
            <w:b/>
            <w:bCs/>
            <w:color w:val="0000FF"/>
            <w:sz w:val="22"/>
            <w:szCs w:val="22"/>
            <w:u w:val="single"/>
            <w:vertAlign w:val="superscript"/>
            <w:lang w:eastAsia="en-US"/>
          </w:rPr>
          <w:t> * </w:t>
        </w:r>
      </w:hyperlink>
    </w:p>
    <w:p w:rsidR="00FA757E" w:rsidRPr="00FF2B08" w:rsidRDefault="00FA757E" w:rsidP="00FA757E">
      <w:pPr>
        <w:spacing w:line="276" w:lineRule="auto"/>
        <w:rPr>
          <w:rFonts w:ascii="Calibri" w:eastAsia="Calibri" w:hAnsi="Calibri"/>
          <w:b/>
          <w:bCs/>
          <w:sz w:val="22"/>
          <w:szCs w:val="22"/>
          <w:lang w:eastAsia="en-US"/>
        </w:rPr>
      </w:pPr>
      <w:r w:rsidRPr="00FF2B08">
        <w:rPr>
          <w:rFonts w:ascii="Calibri" w:eastAsia="Calibri" w:hAnsi="Calibri"/>
          <w:b/>
          <w:bCs/>
          <w:sz w:val="22"/>
          <w:szCs w:val="22"/>
          <w:lang w:eastAsia="en-US"/>
        </w:rPr>
        <w:t>Az Európai Unió jogának való megfelelés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b/>
          <w:bCs/>
          <w:sz w:val="22"/>
          <w:szCs w:val="22"/>
          <w:lang w:eastAsia="en-US"/>
        </w:rPr>
        <w:t>465. § </w:t>
      </w:r>
      <w:r w:rsidRPr="00FF2B08">
        <w:rPr>
          <w:rFonts w:ascii="Calibri" w:eastAsia="Calibri" w:hAnsi="Calibri"/>
          <w:sz w:val="22"/>
          <w:szCs w:val="22"/>
          <w:lang w:eastAsia="en-US"/>
        </w:rPr>
        <w:t>(1) E törvény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lastRenderedPageBreak/>
        <w:t>a) </w:t>
      </w:r>
      <w:r w:rsidRPr="00FF2B08">
        <w:rPr>
          <w:rFonts w:ascii="Calibri" w:eastAsia="Calibri" w:hAnsi="Calibri"/>
          <w:sz w:val="22"/>
          <w:szCs w:val="22"/>
          <w:lang w:eastAsia="en-US"/>
        </w:rPr>
        <w:t>26. § (2) bekezdése</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és XIX. Fejezete a gyermekek szexuális bántalmazása, szexuális kizsákmányolása és a gyermekpornográfia elleni küzdelemről, valamint a 2004/68/IB kerethatározat felváltásáról szóló, 2011. december 13-i 2011/93/EU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és 192. §-a az emberkereskedelem megelőzéséről, és az ellene folytatott küzdelemről, az áldozatok védelméről, valamint a 2002/629/IB tanácsi kerethatározat felváltásáról szóló, 2011. április 5-i 2011/36/EU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176-177. §-a a tiltott kábítószer-kereskedelem területén a bűncselekmények tényállási elemeire és a büntetésekre vonatkozó minimumszabályok megállapításáról szóló, 2004. október 25-i 2004/757/IB tanácsi kerethatározatnak,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209. és 356. §-a az illegálisan tartózkodó harmadik országbeli állampolgárokat foglalkoztató munkáltatókkal szembeni szankciókra és intézkedésekre vonatkozó minimumszabályokról szóló, 2009. június 18-i 2009/52/EK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 </w:t>
      </w:r>
      <w:r w:rsidRPr="00FF2B08">
        <w:rPr>
          <w:rFonts w:ascii="Calibri" w:eastAsia="Calibri" w:hAnsi="Calibri"/>
          <w:sz w:val="22"/>
          <w:szCs w:val="22"/>
          <w:lang w:eastAsia="en-US"/>
        </w:rPr>
        <w:t>241-243. és 249. §-a a környezet büntetőjog általi védelméről szóló, 2008. november 19-i 2008/99/EK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e) </w:t>
      </w:r>
      <w:r w:rsidRPr="00FF2B08">
        <w:rPr>
          <w:rFonts w:ascii="Calibri" w:eastAsia="Calibri" w:hAnsi="Calibri"/>
          <w:sz w:val="22"/>
          <w:szCs w:val="22"/>
          <w:lang w:eastAsia="en-US"/>
        </w:rPr>
        <w:t>290-291. §-a a magánszektorban tapasztalható korrupció elleni küzdelemről szóló, 2003. július 22-i 2003/568/EK tanácsi kerethatározatnak,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f)</w:t>
      </w:r>
      <w:hyperlink r:id="rId448" w:anchor="lbj44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375. §-a és XLIII. Fejezete az információs rendszerek elleni támadásokról és a 2005/222/IB tanácsi kerethatározat felváltásáról szóló, 2013. augusztus 12-i 2013/40/EU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g) </w:t>
      </w:r>
      <w:r w:rsidRPr="00FF2B08">
        <w:rPr>
          <w:rFonts w:ascii="Calibri" w:eastAsia="Calibri" w:hAnsi="Calibri"/>
          <w:sz w:val="22"/>
          <w:szCs w:val="22"/>
          <w:lang w:eastAsia="en-US"/>
        </w:rPr>
        <w:t>389. §-a az euró bevezetésével kapcsolatos pénzhamisítás elleni, büntetőjogi és egyéb szankciókkal megvalósuló védelem megerősítésről szóló, 2000. május 29-i 2000/383/IB tanácsi kerethatározat 3-6.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h) </w:t>
      </w:r>
      <w:r w:rsidRPr="00FF2B08">
        <w:rPr>
          <w:rFonts w:ascii="Calibri" w:eastAsia="Calibri" w:hAnsi="Calibri"/>
          <w:sz w:val="22"/>
          <w:szCs w:val="22"/>
          <w:lang w:eastAsia="en-US"/>
        </w:rPr>
        <w:t>392-394. §-a a nem készpénzes fizetőeszközökkel összefüggő csalás és hamisítás elleni küzdelemről szóló, 2001. május 28-i 2001/413/IB tanácsi kerethatározat 2., 4. és 6.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w:t>
      </w:r>
      <w:hyperlink r:id="rId449" w:anchor="lbj44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399-402. §-a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ia) </w:t>
      </w:r>
      <w:r w:rsidRPr="00FF2B08">
        <w:rPr>
          <w:rFonts w:ascii="Calibri" w:eastAsia="Calibri" w:hAnsi="Calibri"/>
          <w:sz w:val="22"/>
          <w:szCs w:val="22"/>
          <w:lang w:eastAsia="en-US"/>
        </w:rPr>
        <w:t>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 szóló, 2015. május 20-i (EU) 2015/849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ib) </w:t>
      </w:r>
      <w:r w:rsidRPr="00FF2B08">
        <w:rPr>
          <w:rFonts w:ascii="Calibri" w:eastAsia="Calibri" w:hAnsi="Calibri"/>
          <w:sz w:val="22"/>
          <w:szCs w:val="22"/>
          <w:lang w:eastAsia="en-US"/>
        </w:rPr>
        <w:t>a pénzmosás ellen büntetőjogi eszközökkel folytatott küzdelemről szóló, 2018. október 23-i (EU) 2018/1673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j)</w:t>
      </w:r>
      <w:hyperlink r:id="rId450" w:anchor="lbj445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410-411. §-a és 414. §-a a piaci visszaélések büntetőjogi szankcióiról (piaci visszaélésekről) szóló 2014. április 16-i 2014/57/EU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k)</w:t>
      </w:r>
      <w:hyperlink r:id="rId451" w:anchor="lbj446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72-76. §-a a bűncselekmény elkövetési eszközeinek és az abból származó jövedelemnek az Európai Unión belüli befagyasztásáról és elkobzásáról szóló 2014. április 3-i 2014/42/EU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l)</w:t>
      </w:r>
      <w:hyperlink r:id="rId452" w:anchor="lbj447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219. §-a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szóló, 2016. április 27-i (EU) 2016/680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m)</w:t>
      </w:r>
      <w:hyperlink r:id="rId453" w:anchor="lbj448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 xml:space="preserve">3., 10., 12., 14., 31., 63., 72-77., 80., 314-318/A., 319. és 331. §-a a terrorizmus elleni küzdelemről, a 2002/475/IB tanácsi kerethatározat felváltásáról, valamint a 2005/671/IB tanácsi </w:t>
      </w:r>
      <w:r w:rsidRPr="00FF2B08">
        <w:rPr>
          <w:rFonts w:ascii="Calibri" w:eastAsia="Calibri" w:hAnsi="Calibri"/>
          <w:sz w:val="22"/>
          <w:szCs w:val="22"/>
          <w:lang w:eastAsia="en-US"/>
        </w:rPr>
        <w:lastRenderedPageBreak/>
        <w:t>határozat módosításáról szóló, 2017. március 15-i (EU) 2017/541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n)</w:t>
      </w:r>
      <w:hyperlink r:id="rId454" w:anchor="lbj449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185/A. §-a a 2004/757/IB tanácsi kerethatározatnak a kábítószer fogalommeghatározása új pszichoaktív anyagokkal való kiegészítése céljából történő módosításáról és a 2005/387/IB tanácsi határozat hatályon kívül helyezéséről szóló, 2017. november 15-i 2017/2103/EU európai parlamenti és tanácsi irányelvnek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való megfelelést szolgálja.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E törvény</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 </w:t>
      </w:r>
      <w:r w:rsidRPr="00FF2B08">
        <w:rPr>
          <w:rFonts w:ascii="Calibri" w:eastAsia="Calibri" w:hAnsi="Calibri"/>
          <w:sz w:val="22"/>
          <w:szCs w:val="22"/>
          <w:lang w:eastAsia="en-US"/>
        </w:rPr>
        <w:t>182-183. §-a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aa) </w:t>
      </w:r>
      <w:r w:rsidRPr="00FF2B08">
        <w:rPr>
          <w:rFonts w:ascii="Calibri" w:eastAsia="Calibri" w:hAnsi="Calibri"/>
          <w:sz w:val="22"/>
          <w:szCs w:val="22"/>
          <w:lang w:eastAsia="en-US"/>
        </w:rPr>
        <w:t>a kábítószer-prekurzorokról szóló, 2004. február 11-i 273/2004/EK európai parlamenti és tanácsi rendelet, és</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ab) </w:t>
      </w:r>
      <w:r w:rsidRPr="00FF2B08">
        <w:rPr>
          <w:rFonts w:ascii="Calibri" w:eastAsia="Calibri" w:hAnsi="Calibri"/>
          <w:sz w:val="22"/>
          <w:szCs w:val="22"/>
          <w:lang w:eastAsia="en-US"/>
        </w:rPr>
        <w:t>a kábítószer-prekurzoroknak a Közösség és harmadik országok közötti kereskedelme nyomon követésére vonatkozó szabályok megállapításáról szóló, 2004. december 22-i 111/2005/EK tanácsi rendelet,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b) </w:t>
      </w:r>
      <w:r w:rsidRPr="00FF2B08">
        <w:rPr>
          <w:rFonts w:ascii="Calibri" w:eastAsia="Calibri" w:hAnsi="Calibri"/>
          <w:sz w:val="22"/>
          <w:szCs w:val="22"/>
          <w:lang w:eastAsia="en-US"/>
        </w:rPr>
        <w:t>327. §-a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 az Egyesült Nemzetek Biztonsági Tanácsának 661/1990 számú határozata és a kapcsolódó határozatok által a teljesítés tekintetében érintett szerződésekhez és ügyletekhez kapcsolódó iraki követelések kielégítésének tilalmáról szóló, 1992. december 7-i 3541/92/EGK tanácsi rendelet 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 az Egyesült Nemzetek Biztonsági Tanácsának 883/1993 számú határozata és a kapcsolódó határozatok által a teljesítés tekintetében érintett szerződésekhez és ügyletekhez kapcsolódó követelések kielégítésének tilalmáról szóló, 1993. november 29-i 3275/93/EK tanácsi rendelet 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 az Egyesült Nemzetek Biztonsági Tanácsának a 917/1994, 841/1993, 873/1993, 875/1993 számú határozata és a kapcsolódó határozatok által a teljesítés tekintetében érintett szerződésekhez és ügyletekhez kapcsolódó követelések a haiti hatóságok által történő kielégítésének tilalmáról szóló, 1994. május 30-i 1264/94/EK tanácsi rendelet 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4. az Egyesült Nemzetek Biztonsági Tanácsának 757/1992 számú határozata és a kapcsolódó határozatok által a teljesítés tekintetében érintett szerződésekhez és ügyletekhez kapcsolódó követelések kielégítésének tilalmáról szóló, 1994. július 11-i 1733/94/EK tanácsi rendelet 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5. Milosevic úr és a környezetéhez tartozó személyek pénzkészletei befagyasztásának fenntartásáról és az 1294/1999/EK rendeletnek, a 607/2000/EK rendeletnek, valamint a 926/98/EK rendelet 2. cikkének hatályon kívül helyezéséről szóló, 2000. november 10-i 2488/2000/EK tanácsi rendelet 8.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6. a terrorizmus leküzdése érdekében egyes személyekkel és szervezetekkel szemben hozott különleges korlátozó intézkedésekről szóló, 2001. december 17-i 2580/2001/EK tanácsi rendelet 9.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7. az Oszáma bin Ládennel, az Al-Qaida hálózattal és a Tálibánnal összeköttetésben álló egyes személyekkel és szervezetekkel szemben meghatározott szigorító intézkedések bevezetéséről, valamint az egyes termékek és szolgáltatások Afganisztánba történő kivitelének tilalmáról, a repülési tilalom megerősítéséről és az afganisztáni Tálibánt illető pénzkészletek és egyéb pénzügyi források befagyasztásáról szóló, 2002. május 27-i 467/2001/EK tanácsi rendelet hatályon kívül helyezéséről szóló 881/2002/EK tanácsi rendelet 10.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8. az Irakkal fennálló gazdasági és pénzügyi kapcsolatok egyes korlátozásairól és a 2465/96/EK rendelet hatályon kívül helyezéséről szóló, 2003. július 7-i 1210/2003/EK tanácsi rendelet 15.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9. a Kongói Demokratikus Köztársasággal szembeni egyes korlátozó intézkedésekről szóló, 2003. szeptember 29-i 1727/2003/EK tanácsi rendelet 6.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10. egyes, Libériával szembeni korlátozó intézkedésekről és az 1030/2003/EK rendelet hatályon kívül helyezéséről szóló, 2004. február 10-i 234/2004/EK tanácsi rendelet 11.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11. az egyes, Zimbabwéval szembeni korlátozó intézkedésekről szóló, 2004. február 19-i 314/2004/EK tanácsi rendelet 12.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12. a Burma/Myanmar tekintetében a korlátozó intézkedések megújításáról és az 1081/2000/EK rendelet hatályon kívül helyezéséről szóló, 2004. április 26-i 798/2004/EK tanácsi rendelet 13.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13. a Libériával kapcsolatos további korlátozó intézkedésekről szóló, 2004. április 29-i 872/2004/EK tanácsi rendelet 12.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14. a volt Jugoszláviában elkövetett humanitárius bűncselekményeket vizsgáló nemzetközi törvényszék (ICTY) megbízatása hatékony végrehajtásának támogatására irányuló egyes korlátozó intézkedések bevezetéséről szóló, 2004. október 11-i 1763/2004/EK tanácsi rendelet 11.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15. az Elefántcsontpartnak nyújtott, katonai tevékenységekkel kapcsolatos segítségre vonatkozó korlátozások bevezetéséről szóló, 2005. január 31-i 174/2005/EK tanácsi rendelet 8.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16. az elefántcsontparti helyzet tekintetében egyes személyekkel és szervezetekkel szemben hozott különleges korlátozó intézkedések bevezetéséről szóló, 2005. április 12-i 560/2005/EK tanácsi rendelet 12.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17.</w:t>
      </w:r>
      <w:hyperlink r:id="rId455" w:anchor="lbj450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egyes, a halálbüntetés, a kínzás vagy más kegyetlen, embertelen vagy megalázó bánásmód vagy büntetés során alkalmazható áruk kereskedelméről szóló, 2019. január 16-i (EU) 2019/125 európai parlamenti és tanácsi rendelet - II. mellékletében meghatározott áruk tekintetében - 33.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18. a Kongói Demokratikus Köztársaság tekintetében a fegyverembargót megsértő személyekkel szemben meghatározott, egyedi korlátozó intézkedések bevezetéséről szóló, 2005. július 18-i 1183/2005/EK tanácsi rendelet 10.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19. a szudáni Darfur térségében zajló konfliktusban a békefolyamatot akadályozó és a nemzetközi jogot sértő cselekményt elkövető egyes személyekkel szemben meghatározott, egyedi korlátozó intézkedések bevezetéséről szóló, 2005. július 18-i 1184/2005/EK tanácsi rendelet 10.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20. a Rafiq Hariri libanoni miniszterelnök meggyilkolásában való részvétellel gyanúsított egyes személyekkel szembeni egyedi korlátozó intézkedések bevezetéséről szóló, 2006. február 21-i 305/2006/EK tanácsi rendelet 9.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21. a Lukasenko elnökkel és egyes fehérorosz tisztviselőkkel szembeni korlátozó intézkedésekről szóló, 2006. május 18-i 765/2006/EK tanácsi rendelet 9.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22. a Burmával/Mianmarral szembeni korlátozó intézkedések megújításáról és a 798/2004/EK rendelet hatályon kívül helyezéséről szóló, 2006. május 29-i 817/2006/EK tanácsi rendelet 13.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23. a Koreai Népi Demokratikus Köztársasággal szembeni korlátozó intézkedésekről szóló, 2007. március 29-i 329/2007/EK tanácsi rendelet 14.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24. a szomáliai helyzet tekintetében egyes természetes vagy jogi személyekkel, szervezetekkel vagy testületekkel szemben hozott különleges korlátozó intézkedések bevezetéséről szóló, 2010. április 26-i 356/2010/EU tanácsi rendelet 15.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lastRenderedPageBreak/>
        <w:t>25. az Eritreával szembeni egyes korlátozó intézkedésekről szóló, 2010. július 26-i 667/2010/EU tanácsi rendelet 14.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26.</w:t>
      </w:r>
      <w:hyperlink r:id="rId456" w:anchor="lbj451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az Iránnal szembeni korlátozó intézkedésekről és a 961/2010/EU rendelet hatályon kívül helyezéséről szóló 2012. március 23-i 267/2012/EU tanácsi rendelet 47.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27. a tunéziai helyzetre tekintettel egyes személyekkel, szervezetekkel és szervekkel szemben hozott korlátozó intézkedésekről szóló, 2011. február 4-i 101/2011/EU tanácsi rendelet 13.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28. a líbiai helyzetre tekintettel korlátozó intézkedések meghozataláról szóló, 2011. március 2-i 204/2011/EU tanácsi rendelet 17.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29. az egyiptomi helyzet tekintetében egyes személyekkel, szervezetekkel és szervekkel szemben hozott korlátozó intézkedésekről szóló, 2011. március 21-i 270/2011/EU tanácsi rendelet 13.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30. a szíriai helyzetre tekintettel korlátozó intézkedések meghozataláról szóló, 2011. május 9-i 442/2011/EU tanácsi rendelet 15.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31.</w:t>
      </w:r>
      <w:hyperlink r:id="rId457" w:anchor="lbj452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a nicaraguai helyzetre tekintettel hozott korlátozó intézkedésekről szóló, 2019. október 14-i (EU) 2019/1716 tanácsi rendelet 15.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 </w:t>
      </w:r>
      <w:r w:rsidRPr="00FF2B08">
        <w:rPr>
          <w:rFonts w:ascii="Calibri" w:eastAsia="Calibri" w:hAnsi="Calibri"/>
          <w:sz w:val="22"/>
          <w:szCs w:val="22"/>
          <w:lang w:eastAsia="en-US"/>
        </w:rPr>
        <w:t>329-330. §-a</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ca)</w:t>
      </w:r>
      <w:hyperlink r:id="rId458" w:anchor="lbj453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egyes, a halálbüntetés, a kínzás vagy más kegyetlen, embertelen vagy megalázó bánásmód vagy büntetés során alkalmazható áruk kereskedelméről szóló, 2019. január 16-i (EU) 2019/125 európai parlamenti és tanácsi rendelet - III. mellékletében meghatározott áruk tekintetében - 33.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cb) </w:t>
      </w:r>
      <w:r w:rsidRPr="00FF2B08">
        <w:rPr>
          <w:rFonts w:ascii="Calibri" w:eastAsia="Calibri" w:hAnsi="Calibri"/>
          <w:sz w:val="22"/>
          <w:szCs w:val="22"/>
          <w:lang w:eastAsia="en-US"/>
        </w:rPr>
        <w:t>a kettős felhasználású termékek kivitelére, transzferjére, brókertevékenységére és tranzitjára vonatkozó közösségi ellenőrzési rendszer kialakításáról szóló, 2009. május 5-i 428/2009/EK tanácsi rendelet 24. cikkének,</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i/>
          <w:iCs/>
          <w:sz w:val="22"/>
          <w:szCs w:val="22"/>
          <w:lang w:eastAsia="en-US"/>
        </w:rPr>
        <w:t>d)</w:t>
      </w:r>
      <w:hyperlink r:id="rId459" w:anchor="lbj454id1d4e" w:tooltip="" w:history="1">
        <w:r w:rsidRPr="00FF2B08">
          <w:rPr>
            <w:rFonts w:ascii="Calibri" w:eastAsia="Calibri" w:hAnsi="Calibri"/>
            <w:b/>
            <w:bCs/>
            <w:i/>
            <w:iCs/>
            <w:color w:val="0000FF"/>
            <w:sz w:val="22"/>
            <w:szCs w:val="22"/>
            <w:u w:val="single"/>
            <w:vertAlign w:val="superscript"/>
            <w:lang w:eastAsia="en-US"/>
          </w:rPr>
          <w:t> * </w:t>
        </w:r>
      </w:hyperlink>
      <w:r w:rsidRPr="00FF2B08">
        <w:rPr>
          <w:rFonts w:ascii="Calibri" w:eastAsia="Calibri" w:hAnsi="Calibri"/>
          <w:i/>
          <w:iCs/>
          <w:sz w:val="22"/>
          <w:szCs w:val="22"/>
          <w:lang w:eastAsia="en-US"/>
        </w:rPr>
        <w:t> </w:t>
      </w:r>
      <w:r w:rsidRPr="00FF2B08">
        <w:rPr>
          <w:rFonts w:ascii="Calibri" w:eastAsia="Calibri" w:hAnsi="Calibri"/>
          <w:sz w:val="22"/>
          <w:szCs w:val="22"/>
          <w:lang w:eastAsia="en-US"/>
        </w:rPr>
        <w:t>219. §-a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(általános adatvédelmi rendelet)</w:t>
      </w:r>
    </w:p>
    <w:p w:rsidR="00FA757E" w:rsidRPr="00FF2B0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végrehajtásához szükséges rendelkezéseket állapít meg.</w:t>
      </w:r>
    </w:p>
    <w:p w:rsidR="00FA757E" w:rsidRPr="00EC5618" w:rsidRDefault="00FA757E" w:rsidP="00FA757E">
      <w:pPr>
        <w:spacing w:line="276" w:lineRule="auto"/>
        <w:rPr>
          <w:rFonts w:ascii="Calibri" w:eastAsia="Calibri" w:hAnsi="Calibri"/>
          <w:sz w:val="22"/>
          <w:szCs w:val="22"/>
          <w:lang w:eastAsia="en-US"/>
        </w:rPr>
      </w:pPr>
      <w:r w:rsidRPr="00FF2B08">
        <w:rPr>
          <w:rFonts w:ascii="Calibri" w:eastAsia="Calibri" w:hAnsi="Calibri"/>
          <w:sz w:val="22"/>
          <w:szCs w:val="22"/>
          <w:lang w:eastAsia="en-US"/>
        </w:rPr>
        <w:t>(3)</w:t>
      </w:r>
      <w:hyperlink r:id="rId460" w:anchor="lbj455id1d4e" w:tooltip="" w:history="1">
        <w:r w:rsidRPr="00FF2B08">
          <w:rPr>
            <w:rFonts w:ascii="Calibri" w:eastAsia="Calibri" w:hAnsi="Calibri"/>
            <w:b/>
            <w:bCs/>
            <w:color w:val="0000FF"/>
            <w:sz w:val="22"/>
            <w:szCs w:val="22"/>
            <w:u w:val="single"/>
            <w:vertAlign w:val="superscript"/>
            <w:lang w:eastAsia="en-US"/>
          </w:rPr>
          <w:t> * </w:t>
        </w:r>
      </w:hyperlink>
      <w:r w:rsidRPr="00FF2B08">
        <w:rPr>
          <w:rFonts w:ascii="Calibri" w:eastAsia="Calibri" w:hAnsi="Calibri"/>
          <w:sz w:val="22"/>
          <w:szCs w:val="22"/>
          <w:lang w:eastAsia="en-US"/>
        </w:rPr>
        <w:t> E törvény 216. § (1) és (4) bekezdése, valamint 332. és 333. §-a a rasszizmus és az idegengyűlölet egyes formái és megnyilvánulásai elleni, büntetőjogi eszközökkel történő küzdelemről szóló, 2008. november 28-i 2008/913/IB tanácsi kerethatározat 1. cikkének való megfelelést szolgálja.</w:t>
      </w:r>
    </w:p>
    <w:p w:rsidR="00FA757E" w:rsidRDefault="00FA757E" w:rsidP="00FA757E">
      <w:pPr>
        <w:jc w:val="both"/>
      </w:pPr>
    </w:p>
    <w:p w:rsidR="00FA757E" w:rsidRDefault="00FA757E" w:rsidP="00FA757E">
      <w:pPr>
        <w:jc w:val="both"/>
      </w:pPr>
    </w:p>
    <w:p w:rsidR="00FA757E" w:rsidRDefault="00FA757E" w:rsidP="00FA757E">
      <w:pPr>
        <w:jc w:val="both"/>
      </w:pPr>
    </w:p>
    <w:p w:rsidR="00B04269" w:rsidRDefault="00B04269"/>
    <w:sectPr w:rsidR="00B0426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S-USER" w:date="2022-04-02T12:25:00Z" w:initials="M">
    <w:p w:rsidR="00FA757E" w:rsidRDefault="00FA757E" w:rsidP="00FA757E">
      <w:pPr>
        <w:pStyle w:val="Jegyzetszveg"/>
      </w:pPr>
      <w:r>
        <w:rPr>
          <w:rStyle w:val="Jegyzethivatkozs"/>
        </w:rPr>
        <w:annotationRef/>
      </w:r>
      <w:r>
        <w:t>Új résznek!</w:t>
      </w:r>
    </w:p>
  </w:comment>
  <w:comment w:id="1" w:author="MS-USER" w:date="2022-04-02T12:25:00Z" w:initials="M">
    <w:p w:rsidR="00FA757E" w:rsidRPr="004A1B13" w:rsidRDefault="00FA757E" w:rsidP="00FA757E">
      <w:pPr>
        <w:pStyle w:val="Jegyzetszveg"/>
        <w:rPr>
          <w:sz w:val="24"/>
          <w:szCs w:val="24"/>
        </w:rPr>
      </w:pPr>
      <w:r w:rsidRPr="004A1B13">
        <w:rPr>
          <w:rStyle w:val="Jegyzethivatkozs"/>
          <w:sz w:val="24"/>
          <w:szCs w:val="24"/>
        </w:rPr>
        <w:annotationRef/>
      </w:r>
      <w:r w:rsidRPr="004A1B13">
        <w:rPr>
          <w:sz w:val="24"/>
          <w:szCs w:val="24"/>
        </w:rPr>
        <w:t>Nem kell, mert pontatlan, félreérthető és önkényes jogértelmezést tesz lehetővé.</w:t>
      </w:r>
    </w:p>
  </w:comment>
  <w:comment w:id="2" w:author="MS-USER" w:date="2022-04-02T12:25:00Z" w:initials="M">
    <w:p w:rsidR="00FA757E" w:rsidRDefault="00FA757E" w:rsidP="00FA757E">
      <w:pPr>
        <w:pStyle w:val="Jegyzetszveg"/>
      </w:pPr>
      <w:r>
        <w:rPr>
          <w:rStyle w:val="Jegyzethivatkozs"/>
        </w:rPr>
        <w:annotationRef/>
      </w:r>
      <w:r>
        <w:t>Ez megy bele a fenti helyett.</w:t>
      </w:r>
    </w:p>
  </w:comment>
  <w:comment w:id="3" w:author="MS-USER" w:date="2022-04-02T12:25:00Z" w:initials="M">
    <w:p w:rsidR="00FA757E" w:rsidRDefault="00FA757E" w:rsidP="00FA757E">
      <w:pPr>
        <w:pStyle w:val="Jegyzetszveg"/>
      </w:pPr>
      <w:r>
        <w:rPr>
          <w:rStyle w:val="Jegyzethivatkozs"/>
        </w:rPr>
        <w:annotationRef/>
      </w:r>
      <w:r>
        <w:t>Ilyen nem lesz.</w:t>
      </w:r>
    </w:p>
  </w:comment>
  <w:comment w:id="4" w:author="MS-USER" w:date="2022-04-02T12:25:00Z" w:initials="M">
    <w:p w:rsidR="00FA757E" w:rsidRDefault="00FA757E" w:rsidP="00FA757E">
      <w:pPr>
        <w:pStyle w:val="Jegyzetszveg"/>
      </w:pPr>
      <w:r>
        <w:rPr>
          <w:rStyle w:val="Jegyzethivatkozs"/>
        </w:rPr>
        <w:annotationRef/>
      </w:r>
      <w:r>
        <w:t>Törölni a kijelölt részt! Indok: Ha helyreállítja, akkor tanul belőle. Továbbá, ha helyreállította, akkor mi a baj?</w:t>
      </w:r>
    </w:p>
  </w:comment>
  <w:comment w:id="5"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6" w:author="MS-USER" w:date="2022-04-02T12:25:00Z" w:initials="M">
    <w:p w:rsidR="00FA757E" w:rsidRDefault="00FA757E" w:rsidP="00FA757E">
      <w:pPr>
        <w:pStyle w:val="Jegyzetszveg"/>
      </w:pPr>
      <w:r>
        <w:rPr>
          <w:rStyle w:val="Jegyzethivatkozs"/>
        </w:rPr>
        <w:annotationRef/>
      </w:r>
      <w:r>
        <w:t>Ezt hiba meghatározni. Legyen kiszabható például: 1 év letöltendő és további 2 év közérdekű munka.</w:t>
      </w:r>
    </w:p>
  </w:comment>
  <w:comment w:id="7" w:author="MS-USER" w:date="2022-04-02T12:25:00Z" w:initials="M">
    <w:p w:rsidR="00FA757E" w:rsidRDefault="00FA757E" w:rsidP="00FA757E">
      <w:pPr>
        <w:pStyle w:val="Jegyzetszveg"/>
      </w:pPr>
      <w:r>
        <w:rPr>
          <w:rStyle w:val="Jegyzethivatkozs"/>
        </w:rPr>
        <w:annotationRef/>
      </w:r>
      <w:r>
        <w:t>Ne korlátozzuk a bírói belátást ezzel. Nem kell ez a rész. Ilyen kis időre elzárást sem érdemes kiosztani, inkább legyen közérdekű munka/pénzbírság.</w:t>
      </w:r>
    </w:p>
  </w:comment>
  <w:comment w:id="8" w:author="MS-USER" w:date="2022-04-02T12:25:00Z" w:initials="M">
    <w:p w:rsidR="00FA757E" w:rsidRDefault="00FA757E" w:rsidP="00FA757E">
      <w:pPr>
        <w:pStyle w:val="Jegyzetszveg"/>
      </w:pPr>
      <w:r>
        <w:rPr>
          <w:rStyle w:val="Jegyzethivatkozs"/>
        </w:rPr>
        <w:annotationRef/>
      </w:r>
      <w:r>
        <w:t xml:space="preserve">TASZ: </w:t>
      </w:r>
      <w:r w:rsidRPr="00291CD5">
        <w:rPr>
          <w:color w:val="302E2E"/>
        </w:rPr>
        <w:t>A rövid tartamú szabadságvesztések általában sokkal több kárt okoznak az elítéltnek, mint amennyire szolgálják a büntetés célját. A hetekre ítélt személy rosszabb állapotban jön ki az intézetből, mint amilyenben bebörtönzése előtt volt. Ez értelemszerűen nehezíti a szabadult törvénytisztelő magatartását, a társadalomba való visszailleszkedését. Emellett a rövid tartamú szabadságelvonásra ítélt személyeknél a leginkább valószínű, hogy szabadságelvonással nem járó büntetésekkel vagy intézkedésekkel is elérhető a kívánt cél. Különösen nyilvánvalóvá válik ez a büntetőjogi elzárásra ítéltek esetében. Ma pl. a levéltitok megsértése vagy a magántitok megsértése miatt is ki lehet szabni elzárást.</w:t>
      </w:r>
    </w:p>
  </w:comment>
  <w:comment w:id="9" w:author="MS-USER" w:date="2022-04-02T12:25:00Z" w:initials="M">
    <w:p w:rsidR="00FA757E" w:rsidRDefault="00FA757E" w:rsidP="00FA757E">
      <w:pPr>
        <w:pStyle w:val="Jegyzetszveg"/>
      </w:pPr>
      <w:r>
        <w:rPr>
          <w:rStyle w:val="Jegyzethivatkozs"/>
        </w:rPr>
        <w:annotationRef/>
      </w:r>
      <w:r>
        <w:t>Ez nem kell.</w:t>
      </w:r>
    </w:p>
  </w:comment>
  <w:comment w:id="10" w:author="MS-USER" w:date="2022-04-02T12:25:00Z" w:initials="M">
    <w:p w:rsidR="00FA757E" w:rsidRDefault="00FA757E" w:rsidP="00FA757E">
      <w:pPr>
        <w:pStyle w:val="Jegyzetszveg"/>
      </w:pPr>
      <w:r>
        <w:rPr>
          <w:rStyle w:val="Jegyzethivatkozs"/>
        </w:rPr>
        <w:annotationRef/>
      </w:r>
      <w:r>
        <w:t>Ez így nem jó. Az új (5) tisztázza a dolgot.</w:t>
      </w:r>
    </w:p>
  </w:comment>
  <w:comment w:id="11" w:author="MS-USER" w:date="2022-04-02T12:25:00Z" w:initials="M">
    <w:p w:rsidR="00FA757E" w:rsidRDefault="00FA757E" w:rsidP="00FA757E">
      <w:pPr>
        <w:pStyle w:val="Jegyzetszveg"/>
      </w:pPr>
      <w:r>
        <w:rPr>
          <w:rStyle w:val="Jegyzethivatkozs"/>
        </w:rPr>
        <w:annotationRef/>
      </w:r>
      <w:r>
        <w:t>A 47. § módosítása miatt ez fölösleges. Mehet ki.</w:t>
      </w:r>
    </w:p>
  </w:comment>
  <w:comment w:id="12" w:author="MS-USER" w:date="2022-04-02T12:25:00Z" w:initials="M">
    <w:p w:rsidR="00FA757E" w:rsidRDefault="00FA757E" w:rsidP="00FA757E">
      <w:pPr>
        <w:pStyle w:val="Jegyzetszveg"/>
      </w:pPr>
      <w:r>
        <w:rPr>
          <w:rStyle w:val="Jegyzethivatkozs"/>
        </w:rPr>
        <w:annotationRef/>
      </w:r>
      <w:r>
        <w:t>A 47. § módosítása miatt ez fölösleges. Mehet ki.</w:t>
      </w:r>
    </w:p>
  </w:comment>
  <w:comment w:id="13" w:author="MS-USER" w:date="2022-04-02T12:25:00Z" w:initials="M">
    <w:p w:rsidR="00FA757E" w:rsidRDefault="00FA757E" w:rsidP="00FA757E">
      <w:pPr>
        <w:pStyle w:val="Jegyzetszveg"/>
      </w:pPr>
      <w:r>
        <w:rPr>
          <w:rStyle w:val="Jegyzethivatkozs"/>
        </w:rPr>
        <w:annotationRef/>
      </w:r>
      <w:r>
        <w:t>A 47. § módosítása miatt ez fölösleges. Mehet ki.</w:t>
      </w:r>
    </w:p>
  </w:comment>
  <w:comment w:id="14" w:author="MS-USER" w:date="2022-04-02T12:25:00Z" w:initials="M">
    <w:p w:rsidR="00FA757E" w:rsidRDefault="00FA757E" w:rsidP="00FA757E">
      <w:pPr>
        <w:pStyle w:val="Jegyzetszveg"/>
      </w:pPr>
      <w:r>
        <w:rPr>
          <w:rStyle w:val="Jegyzethivatkozs"/>
        </w:rPr>
        <w:annotationRef/>
      </w:r>
      <w:r>
        <w:t>Nem kell az 50. § (1) módosítása miatt.</w:t>
      </w:r>
    </w:p>
  </w:comment>
  <w:comment w:id="15" w:author="MS-USER" w:date="2022-04-02T12:25:00Z" w:initials="M">
    <w:p w:rsidR="00FA757E" w:rsidRDefault="00FA757E" w:rsidP="00FA757E">
      <w:pPr>
        <w:pStyle w:val="Jegyzetszveg"/>
      </w:pPr>
      <w:r>
        <w:rPr>
          <w:rStyle w:val="Jegyzethivatkozs"/>
        </w:rPr>
        <w:annotationRef/>
      </w:r>
      <w:r>
        <w:t>Rossz.</w:t>
      </w:r>
    </w:p>
  </w:comment>
  <w:comment w:id="16" w:author="MS-USER" w:date="2022-04-02T12:25:00Z" w:initials="M">
    <w:p w:rsidR="00FA757E" w:rsidRDefault="00FA757E" w:rsidP="00FA757E">
      <w:pPr>
        <w:pStyle w:val="Jegyzetszveg"/>
      </w:pPr>
      <w:r>
        <w:rPr>
          <w:rStyle w:val="Jegyzethivatkozs"/>
        </w:rPr>
        <w:annotationRef/>
      </w:r>
      <w:r>
        <w:t>Nem kell az 51. § (1) bekezdése miatt.</w:t>
      </w:r>
    </w:p>
  </w:comment>
  <w:comment w:id="17" w:author="MS-USER" w:date="2022-04-02T12:25:00Z" w:initials="M">
    <w:p w:rsidR="00FA757E" w:rsidRDefault="00FA757E" w:rsidP="00FA757E">
      <w:pPr>
        <w:pStyle w:val="Jegyzetszveg"/>
      </w:pPr>
      <w:r>
        <w:rPr>
          <w:rStyle w:val="Jegyzethivatkozs"/>
        </w:rPr>
        <w:annotationRef/>
      </w:r>
      <w:r>
        <w:t>Ez nem kell bele, ez csak egy kiskapu.</w:t>
      </w:r>
    </w:p>
  </w:comment>
  <w:comment w:id="18" w:author="MS-USER" w:date="2022-04-02T12:25:00Z" w:initials="M">
    <w:p w:rsidR="00FA757E" w:rsidRDefault="00FA757E" w:rsidP="00FA757E">
      <w:pPr>
        <w:pStyle w:val="Jegyzetszveg"/>
      </w:pPr>
      <w:r>
        <w:rPr>
          <w:rStyle w:val="Jegyzethivatkozs"/>
        </w:rPr>
        <w:annotationRef/>
      </w:r>
      <w:r>
        <w:t>Másik jogszabályi kiskapu</w:t>
      </w:r>
    </w:p>
  </w:comment>
  <w:comment w:id="19" w:author="MS-USER" w:date="2022-04-02T12:25:00Z" w:initials="M">
    <w:p w:rsidR="00FA757E" w:rsidRDefault="00FA757E" w:rsidP="00FA757E">
      <w:pPr>
        <w:pStyle w:val="Jegyzetszveg"/>
      </w:pPr>
      <w:r>
        <w:rPr>
          <w:rStyle w:val="Jegyzethivatkozs"/>
        </w:rPr>
        <w:annotationRef/>
      </w:r>
      <w:r>
        <w:t>kevés</w:t>
      </w:r>
    </w:p>
  </w:comment>
  <w:comment w:id="20" w:author="MS-USER" w:date="2022-04-02T12:25:00Z" w:initials="M">
    <w:p w:rsidR="00FA757E" w:rsidRDefault="00FA757E" w:rsidP="00FA757E">
      <w:pPr>
        <w:pStyle w:val="Jegyzetszveg"/>
      </w:pPr>
      <w:r>
        <w:rPr>
          <w:rStyle w:val="Jegyzethivatkozs"/>
        </w:rPr>
        <w:annotationRef/>
      </w:r>
      <w:r>
        <w:t>kevés</w:t>
      </w:r>
    </w:p>
  </w:comment>
  <w:comment w:id="21" w:author="MS-USER" w:date="2022-04-02T12:25:00Z" w:initials="M">
    <w:p w:rsidR="00FA757E" w:rsidRDefault="00FA757E" w:rsidP="00FA757E">
      <w:pPr>
        <w:pStyle w:val="Jegyzetszveg"/>
      </w:pPr>
      <w:r>
        <w:rPr>
          <w:rStyle w:val="Jegyzethivatkozs"/>
        </w:rPr>
        <w:annotationRef/>
      </w:r>
      <w:r>
        <w:t>Törölni, álszent dolog ilyet előírni.</w:t>
      </w:r>
    </w:p>
  </w:comment>
  <w:comment w:id="22" w:author="MS-USER" w:date="2022-04-02T12:25:00Z" w:initials="M">
    <w:p w:rsidR="00FA757E" w:rsidRDefault="00FA757E" w:rsidP="00FA757E">
      <w:pPr>
        <w:pStyle w:val="Jegyzetszveg"/>
      </w:pPr>
      <w:r>
        <w:rPr>
          <w:rStyle w:val="Jegyzethivatkozs"/>
        </w:rPr>
        <w:annotationRef/>
      </w:r>
      <w:r>
        <w:t>Ez nem kell. Ha egy bűnöző hatalmas tételben lopkod, akkor ez fölösleges korlátja a vagyonelkobzásnak. Másrészt az „ellenérték fejében” azt is jelenti, hogy túlárazásos lopás keretében szerzett vagyon nála marad, mert csak többet kért a munkáért, mint a piaci ár, de végül is tett valamit a pénzért, tehát ellenérték fejében szerezte.</w:t>
      </w:r>
    </w:p>
  </w:comment>
  <w:comment w:id="23" w:author="MS-USER" w:date="2022-04-02T12:25:00Z" w:initials="M">
    <w:p w:rsidR="00FA757E" w:rsidRDefault="00FA757E" w:rsidP="00FA757E">
      <w:pPr>
        <w:pStyle w:val="Jegyzetszveg"/>
      </w:pPr>
      <w:r>
        <w:rPr>
          <w:rStyle w:val="Jegyzethivatkozs"/>
        </w:rPr>
        <w:annotationRef/>
      </w:r>
      <w:r>
        <w:t>Ez a fenti változtatás miatt nem kell.</w:t>
      </w:r>
    </w:p>
  </w:comment>
  <w:comment w:id="24" w:author="MS-USER" w:date="2022-04-02T12:25:00Z" w:initials="M">
    <w:p w:rsidR="00FA757E" w:rsidRDefault="00FA757E" w:rsidP="00FA757E">
      <w:pPr>
        <w:pStyle w:val="Jegyzetszveg"/>
      </w:pPr>
      <w:r>
        <w:rPr>
          <w:rStyle w:val="Jegyzethivatkozs"/>
        </w:rPr>
        <w:annotationRef/>
      </w:r>
      <w:r>
        <w:t>A fenti, 74/A. § módosítása miatt ez sem kell.</w:t>
      </w:r>
    </w:p>
  </w:comment>
  <w:comment w:id="25" w:author="MS-USER" w:date="2022-04-02T12:25:00Z" w:initials="M">
    <w:p w:rsidR="00FA757E" w:rsidRDefault="00FA757E" w:rsidP="00FA757E">
      <w:pPr>
        <w:pStyle w:val="Jegyzetszveg"/>
      </w:pPr>
      <w:r>
        <w:rPr>
          <w:rStyle w:val="Jegyzethivatkozs"/>
        </w:rPr>
        <w:annotationRef/>
      </w:r>
      <w:r>
        <w:t>Nem kell. Ne korlátozzuk a szabad bírói belátást.</w:t>
      </w:r>
    </w:p>
  </w:comment>
  <w:comment w:id="26" w:author="MS-USER" w:date="2022-04-02T12:25:00Z" w:initials="M">
    <w:p w:rsidR="00FA757E" w:rsidRDefault="00FA757E" w:rsidP="00FA757E">
      <w:pPr>
        <w:pStyle w:val="Jegyzetszveg"/>
      </w:pPr>
      <w:r>
        <w:rPr>
          <w:rStyle w:val="Jegyzethivatkozs"/>
        </w:rPr>
        <w:annotationRef/>
      </w:r>
      <w:r>
        <w:t>A (2) törlése miatt ez is mehet ki belőle.</w:t>
      </w:r>
    </w:p>
  </w:comment>
  <w:comment w:id="27" w:author="MS-USER" w:date="2022-04-02T12:25:00Z" w:initials="M">
    <w:p w:rsidR="00FA757E" w:rsidRDefault="00FA757E" w:rsidP="00FA757E">
      <w:pPr>
        <w:pStyle w:val="Jegyzetszveg"/>
      </w:pPr>
      <w:r>
        <w:rPr>
          <w:rStyle w:val="Jegyzethivatkozs"/>
        </w:rPr>
        <w:annotationRef/>
      </w:r>
      <w:r>
        <w:t>Fölösleges blablázás, ami megint csak csökkenti a szabad bírói belátást.</w:t>
      </w:r>
    </w:p>
  </w:comment>
  <w:comment w:id="28" w:author="MS-USER" w:date="2022-04-02T12:25:00Z" w:initials="M">
    <w:p w:rsidR="00FA757E" w:rsidRDefault="00FA757E" w:rsidP="00FA757E">
      <w:pPr>
        <w:pStyle w:val="Jegyzetszveg"/>
      </w:pPr>
      <w:r>
        <w:rPr>
          <w:rStyle w:val="Jegyzethivatkozs"/>
        </w:rPr>
        <w:annotationRef/>
      </w:r>
      <w:r>
        <w:t>A (2)-ben már érthető a bírók számára, hogy legyen magas a büntetés a különösen kemény esetekben. Ezt nem kell újra és újra a szájukba rágni.</w:t>
      </w:r>
    </w:p>
  </w:comment>
  <w:comment w:id="29" w:author="MS-USER" w:date="2022-04-02T12:25:00Z" w:initials="M">
    <w:p w:rsidR="00FA757E" w:rsidRDefault="00FA757E" w:rsidP="00FA757E">
      <w:pPr>
        <w:pStyle w:val="Jegyzetszveg"/>
      </w:pPr>
      <w:r>
        <w:rPr>
          <w:rStyle w:val="Jegyzethivatkozs"/>
        </w:rPr>
        <w:annotationRef/>
      </w:r>
      <w:r>
        <w:t>Ez pluszba kell, hogy legyen az igazságszolgáltatás kezében egy olyan ütőkártya, hogy a kisebb halakat el is engedhetik, hogy a nagyobbakat megfogják.</w:t>
      </w:r>
    </w:p>
  </w:comment>
  <w:comment w:id="30" w:author="MS-USER" w:date="2022-04-02T12:25:00Z" w:initials="M">
    <w:p w:rsidR="00FA757E" w:rsidRDefault="00FA757E" w:rsidP="00FA757E">
      <w:pPr>
        <w:pStyle w:val="Jegyzetszveg"/>
      </w:pPr>
      <w:r>
        <w:rPr>
          <w:rStyle w:val="Jegyzethivatkozs"/>
        </w:rPr>
        <w:annotationRef/>
      </w:r>
      <w:r>
        <w:t>Ebből a témából az ( 1 a ) bőven elég.</w:t>
      </w:r>
    </w:p>
  </w:comment>
  <w:comment w:id="31" w:author="MS-USER" w:date="2022-04-02T12:25:00Z" w:initials="M">
    <w:p w:rsidR="00FA757E" w:rsidRDefault="00FA757E" w:rsidP="00FA757E">
      <w:pPr>
        <w:pStyle w:val="Jegyzetszveg"/>
      </w:pPr>
      <w:r>
        <w:rPr>
          <w:rStyle w:val="Jegyzethivatkozs"/>
        </w:rPr>
        <w:annotationRef/>
      </w:r>
      <w:r>
        <w:t>Mehet ki belőle. Ezt majd a bíró szabadon eldönti, hogy hány évet ad. De az életfogytiglan se szokott 25-30 évnél tovább tartani. – Ez már egy fölösleges rendelkezés.</w:t>
      </w:r>
    </w:p>
  </w:comment>
  <w:comment w:id="32" w:author="MS-USER" w:date="2022-04-02T12:25:00Z" w:initials="M">
    <w:p w:rsidR="00FA757E" w:rsidRDefault="00FA757E" w:rsidP="00FA757E">
      <w:pPr>
        <w:pStyle w:val="Jegyzetszveg"/>
      </w:pPr>
      <w:r>
        <w:rPr>
          <w:rStyle w:val="Jegyzethivatkozs"/>
        </w:rPr>
        <w:annotationRef/>
      </w:r>
      <w:r>
        <w:t>Hat - elegendő</w:t>
      </w:r>
    </w:p>
  </w:comment>
  <w:comment w:id="33" w:author="MS-USER" w:date="2022-04-02T12:25:00Z" w:initials="M">
    <w:p w:rsidR="00FA757E" w:rsidRDefault="00FA757E" w:rsidP="00FA757E">
      <w:pPr>
        <w:pStyle w:val="Jegyzetszveg"/>
      </w:pPr>
      <w:r>
        <w:rPr>
          <w:rStyle w:val="Jegyzethivatkozs"/>
        </w:rPr>
        <w:annotationRef/>
      </w:r>
      <w:r>
        <w:t>Hét - elegendő</w:t>
      </w:r>
    </w:p>
  </w:comment>
  <w:comment w:id="34" w:author="MS-USER" w:date="2022-04-02T12:25:00Z" w:initials="M">
    <w:p w:rsidR="00FA757E" w:rsidRDefault="00FA757E" w:rsidP="00FA757E">
      <w:pPr>
        <w:pStyle w:val="Jegyzetszveg"/>
      </w:pPr>
      <w:r>
        <w:rPr>
          <w:rStyle w:val="Jegyzethivatkozs"/>
        </w:rPr>
        <w:annotationRef/>
      </w:r>
      <w:r>
        <w:t>Nem kell bele. Miért ne lehetne kiszabni?</w:t>
      </w:r>
    </w:p>
  </w:comment>
  <w:comment w:id="35" w:author="MS-USER" w:date="2022-04-02T12:25:00Z" w:initials="M">
    <w:p w:rsidR="00FA757E" w:rsidRDefault="00FA757E" w:rsidP="00FA757E">
      <w:pPr>
        <w:pStyle w:val="Jegyzetszveg"/>
      </w:pPr>
      <w:r>
        <w:rPr>
          <w:rStyle w:val="Jegyzethivatkozs"/>
        </w:rPr>
        <w:annotationRef/>
      </w:r>
      <w:r>
        <w:t xml:space="preserve">Törölni. - TASZ: </w:t>
      </w:r>
      <w:r w:rsidRPr="00291CD5">
        <w:rPr>
          <w:color w:val="302E2E"/>
        </w:rPr>
        <w:t xml:space="preserve">2011 óta szabható ki szabálysértési elzárás fiatalkorúakra. Mindez ellentétes a gyermekek jogairól szóló New York-i egyezménnyel, amely kimondja, hogy a bagatell normasértésekért nem lehet a 18 év alatti személyt szabadságától megfosztani. A rossz útra tévedt gyermekekkel nem a büntetőrendszernek </w:t>
      </w:r>
      <w:r>
        <w:rPr>
          <w:color w:val="302E2E"/>
        </w:rPr>
        <w:t>kell</w:t>
      </w:r>
      <w:r w:rsidRPr="00291CD5">
        <w:rPr>
          <w:color w:val="302E2E"/>
        </w:rPr>
        <w:t xml:space="preserve"> foglalkoznia.</w:t>
      </w:r>
    </w:p>
  </w:comment>
  <w:comment w:id="36" w:author="MS-USER" w:date="2022-04-02T12:25:00Z" w:initials="M">
    <w:p w:rsidR="00FA757E" w:rsidRDefault="00FA757E" w:rsidP="00FA757E">
      <w:pPr>
        <w:pStyle w:val="Jegyzetszveg"/>
      </w:pPr>
      <w:r>
        <w:rPr>
          <w:rStyle w:val="Jegyzethivatkozs"/>
        </w:rPr>
        <w:annotationRef/>
      </w:r>
      <w:r>
        <w:t>4,000</w:t>
      </w:r>
    </w:p>
  </w:comment>
  <w:comment w:id="37" w:author="MS-USER" w:date="2022-04-02T12:25:00Z" w:initials="M">
    <w:p w:rsidR="00FA757E" w:rsidRDefault="00FA757E" w:rsidP="00FA757E">
      <w:pPr>
        <w:pStyle w:val="Jegyzetszveg"/>
      </w:pPr>
      <w:r>
        <w:rPr>
          <w:rStyle w:val="Jegyzethivatkozs"/>
        </w:rPr>
        <w:annotationRef/>
      </w:r>
      <w:r>
        <w:t>Csak közérdekű munkára lehessen. Csak mert nincs pénze, ne kerüljön fogdába.</w:t>
      </w:r>
    </w:p>
  </w:comment>
  <w:comment w:id="38" w:author="MS-USER" w:date="2022-04-02T12:25:00Z" w:initials="M">
    <w:p w:rsidR="00FA757E" w:rsidRDefault="00FA757E" w:rsidP="00FA757E">
      <w:pPr>
        <w:pStyle w:val="Jegyzetszveg"/>
      </w:pPr>
      <w:r>
        <w:rPr>
          <w:rStyle w:val="Jegyzethivatkozs"/>
        </w:rPr>
        <w:annotationRef/>
      </w:r>
      <w:r>
        <w:t xml:space="preserve">Nevetséges. Mehet ki belőle. </w:t>
      </w:r>
    </w:p>
  </w:comment>
  <w:comment w:id="39" w:author="MS-USER" w:date="2022-04-02T12:25:00Z" w:initials="M">
    <w:p w:rsidR="00FA757E" w:rsidRDefault="00FA757E" w:rsidP="00FA757E">
      <w:pPr>
        <w:pStyle w:val="Jegyzetszveg"/>
      </w:pPr>
      <w:r>
        <w:rPr>
          <w:rStyle w:val="Jegyzethivatkozs"/>
        </w:rPr>
        <w:annotationRef/>
      </w:r>
      <w:r>
        <w:t>Mehet ki belőle. Egy fiatalkorúnál mi értelme van a közügyektől eltiltásnak?</w:t>
      </w:r>
    </w:p>
  </w:comment>
  <w:comment w:id="40" w:author="MS-USER" w:date="2022-04-02T12:25:00Z" w:initials="M">
    <w:p w:rsidR="00FA757E" w:rsidRDefault="00FA757E" w:rsidP="00FA757E">
      <w:pPr>
        <w:pStyle w:val="Jegyzetszveg"/>
      </w:pPr>
      <w:r>
        <w:rPr>
          <w:rStyle w:val="Jegyzethivatkozs"/>
        </w:rPr>
        <w:annotationRef/>
      </w:r>
      <w:r>
        <w:t>Tizennegyedik</w:t>
      </w:r>
    </w:p>
  </w:comment>
  <w:comment w:id="41" w:author="MS-USER" w:date="2022-04-02T12:25:00Z" w:initials="M">
    <w:p w:rsidR="00FA757E" w:rsidRDefault="00FA757E" w:rsidP="00FA757E">
      <w:pPr>
        <w:pStyle w:val="Jegyzetszveg"/>
      </w:pPr>
      <w:r>
        <w:rPr>
          <w:rStyle w:val="Jegyzethivatkozs"/>
        </w:rPr>
        <w:annotationRef/>
      </w:r>
      <w:r>
        <w:t>Ezt a 83. § alapján a hatóság eldönti, nem kell a törvényhozónak ezen egyensúlyoznia.</w:t>
      </w:r>
    </w:p>
  </w:comment>
  <w:comment w:id="42" w:author="MS-USER" w:date="2022-04-02T12:25:00Z" w:initials="M">
    <w:p w:rsidR="00FA757E" w:rsidRDefault="00FA757E" w:rsidP="00FA757E">
      <w:pPr>
        <w:pStyle w:val="Jegyzetszveg"/>
      </w:pPr>
      <w:r>
        <w:rPr>
          <w:rStyle w:val="Jegyzethivatkozs"/>
        </w:rPr>
        <w:annotationRef/>
      </w:r>
      <w:r>
        <w:t>Jobb, ha visszaáll a díszezred, hogy ne legyen sok a karhatalmi szervekből.</w:t>
      </w:r>
    </w:p>
  </w:comment>
  <w:comment w:id="43" w:author="MS-USER" w:date="2022-04-02T12:25:00Z" w:initials="M">
    <w:p w:rsidR="00FA757E" w:rsidRDefault="00FA757E" w:rsidP="00FA757E">
      <w:pPr>
        <w:pStyle w:val="Jegyzetszveg"/>
      </w:pPr>
      <w:r>
        <w:rPr>
          <w:rStyle w:val="Jegyzethivatkozs"/>
        </w:rPr>
        <w:annotationRef/>
      </w:r>
      <w:r>
        <w:t>Mehet ki belőle. Jobb, ha csak katonai marad. Annak legalább van egy tiszta feladata.</w:t>
      </w:r>
    </w:p>
  </w:comment>
  <w:comment w:id="44" w:author="MS-USER" w:date="2022-04-02T12:25:00Z" w:initials="M">
    <w:p w:rsidR="00FA757E" w:rsidRDefault="00FA757E" w:rsidP="00FA757E">
      <w:pPr>
        <w:pStyle w:val="Jegyzetszveg"/>
      </w:pPr>
      <w:r>
        <w:rPr>
          <w:rStyle w:val="Jegyzethivatkozs"/>
        </w:rPr>
        <w:annotationRef/>
      </w:r>
      <w:r>
        <w:t>Ez nem kell, mert a bűncselekmény elkövetésénél sosem kritérium, hogy bizonyítani kelljen, hogy tudta, hogy bűncselekmény. Ez csak egy fölösleges kiskapu.</w:t>
      </w:r>
    </w:p>
  </w:comment>
  <w:comment w:id="45" w:author="MS-USER" w:date="2022-04-02T12:25:00Z" w:initials="M">
    <w:p w:rsidR="00FA757E" w:rsidRDefault="00FA757E" w:rsidP="00FA757E">
      <w:pPr>
        <w:pStyle w:val="Jegyzetszveg"/>
      </w:pPr>
      <w:r>
        <w:rPr>
          <w:rStyle w:val="Jegyzethivatkozs"/>
        </w:rPr>
        <w:annotationRef/>
      </w:r>
      <w:r>
        <w:t>Ez mehet ki.</w:t>
      </w:r>
    </w:p>
  </w:comment>
  <w:comment w:id="46" w:author="MS-USER" w:date="2022-04-02T12:25:00Z" w:initials="M">
    <w:p w:rsidR="00FA757E" w:rsidRDefault="00FA757E" w:rsidP="00FA757E">
      <w:pPr>
        <w:pStyle w:val="Jegyzetszveg"/>
      </w:pPr>
      <w:r>
        <w:rPr>
          <w:rStyle w:val="Jegyzethivatkozs"/>
        </w:rPr>
        <w:annotationRef/>
      </w:r>
      <w:r>
        <w:t>Mehet ki belőle.</w:t>
      </w:r>
    </w:p>
  </w:comment>
  <w:comment w:id="47" w:author="MS-USER" w:date="2022-04-02T12:25:00Z" w:initials="M">
    <w:p w:rsidR="00FA757E" w:rsidRDefault="00FA757E" w:rsidP="00FA757E">
      <w:pPr>
        <w:pStyle w:val="Jegyzetszveg"/>
      </w:pPr>
      <w:r>
        <w:rPr>
          <w:rStyle w:val="Jegyzethivatkozs"/>
        </w:rPr>
        <w:annotationRef/>
      </w:r>
      <w:r>
        <w:t>Ahogy ez is mehet ki belőle.</w:t>
      </w:r>
    </w:p>
  </w:comment>
  <w:comment w:id="48" w:author="MS-USER" w:date="2022-04-02T12:25:00Z" w:initials="M">
    <w:p w:rsidR="00FA757E" w:rsidRDefault="00FA757E" w:rsidP="00FA757E">
      <w:pPr>
        <w:pStyle w:val="Jegyzetszveg"/>
      </w:pPr>
      <w:r>
        <w:rPr>
          <w:rStyle w:val="Jegyzethivatkozs"/>
        </w:rPr>
        <w:annotationRef/>
      </w:r>
      <w:r>
        <w:t>Helyett: bőrszín alapú</w:t>
      </w:r>
    </w:p>
  </w:comment>
  <w:comment w:id="49" w:author="MS-USER" w:date="2022-04-02T12:25:00Z" w:initials="M">
    <w:p w:rsidR="00FA757E" w:rsidRDefault="00FA757E" w:rsidP="00FA757E">
      <w:pPr>
        <w:pStyle w:val="Jegyzetszveg"/>
      </w:pPr>
      <w:r>
        <w:rPr>
          <w:rStyle w:val="Jegyzethivatkozs"/>
        </w:rPr>
        <w:annotationRef/>
      </w:r>
      <w:r>
        <w:t>Kis kiegészítés, hogy a vezetőkre is vonatkozzon</w:t>
      </w:r>
    </w:p>
  </w:comment>
  <w:comment w:id="50" w:author="MS-USER" w:date="2022-04-02T12:25:00Z" w:initials="M">
    <w:p w:rsidR="00FA757E" w:rsidRDefault="00FA757E" w:rsidP="00FA757E">
      <w:pPr>
        <w:pStyle w:val="Jegyzetszveg"/>
      </w:pPr>
      <w:r>
        <w:rPr>
          <w:rStyle w:val="Jegyzethivatkozs"/>
        </w:rPr>
        <w:annotationRef/>
      </w:r>
      <w:r>
        <w:rPr>
          <w:rStyle w:val="Jegyzethivatkozs"/>
        </w:rPr>
        <w:annotationRef/>
      </w:r>
      <w:r>
        <w:t>Kis kiegészítés, hogy a vezetőkre is vonatkozzon</w:t>
      </w:r>
    </w:p>
  </w:comment>
  <w:comment w:id="51" w:author="MS-USER" w:date="2022-04-02T12:25:00Z" w:initials="M">
    <w:p w:rsidR="00FA757E" w:rsidRDefault="00FA757E" w:rsidP="00FA757E">
      <w:pPr>
        <w:pStyle w:val="Jegyzetszveg"/>
      </w:pPr>
      <w:r>
        <w:rPr>
          <w:rStyle w:val="Jegyzethivatkozs"/>
        </w:rPr>
        <w:annotationRef/>
      </w:r>
      <w:r>
        <w:rPr>
          <w:rStyle w:val="Jegyzethivatkozs"/>
        </w:rPr>
        <w:annotationRef/>
      </w:r>
      <w:r>
        <w:t>Kis kiegészítés, hogy a vezetőkre is vonatkozzon</w:t>
      </w:r>
    </w:p>
  </w:comment>
  <w:comment w:id="52" w:author="MS-USER" w:date="2022-04-02T12:25:00Z" w:initials="M">
    <w:p w:rsidR="00FA757E" w:rsidRDefault="00FA757E" w:rsidP="00FA757E">
      <w:pPr>
        <w:pStyle w:val="Jegyzetszveg"/>
      </w:pPr>
      <w:r>
        <w:rPr>
          <w:rStyle w:val="Jegyzethivatkozs"/>
        </w:rPr>
        <w:annotationRef/>
      </w:r>
      <w:r>
        <w:t>Ez nem kell</w:t>
      </w:r>
    </w:p>
  </w:comment>
  <w:comment w:id="53" w:author="MS-USER" w:date="2022-04-02T12:25:00Z" w:initials="M">
    <w:p w:rsidR="00FA757E" w:rsidRDefault="00FA757E" w:rsidP="00FA757E">
      <w:pPr>
        <w:pStyle w:val="Jegyzetszveg"/>
      </w:pPr>
      <w:r>
        <w:rPr>
          <w:rStyle w:val="Jegyzethivatkozs"/>
        </w:rPr>
        <w:annotationRef/>
      </w:r>
      <w:r>
        <w:t>Jó magaviselettel, ez egy év. Úgyhogy legyen 6 év a minimum.</w:t>
      </w:r>
    </w:p>
  </w:comment>
  <w:comment w:id="54" w:author="MS-USER" w:date="2022-04-02T12:25:00Z" w:initials="M">
    <w:p w:rsidR="00FA757E" w:rsidRDefault="00FA757E" w:rsidP="00FA757E">
      <w:pPr>
        <w:pStyle w:val="Jegyzetszveg"/>
      </w:pPr>
      <w:r>
        <w:rPr>
          <w:rStyle w:val="Jegyzethivatkozs"/>
        </w:rPr>
        <w:annotationRef/>
      </w:r>
      <w:r>
        <w:t>Bőrszín alapon megkülönböztethető</w:t>
      </w:r>
    </w:p>
  </w:comment>
  <w:comment w:id="55" w:author="MS-USER" w:date="2022-04-02T12:25:00Z" w:initials="M">
    <w:p w:rsidR="00FA757E" w:rsidRDefault="00FA757E" w:rsidP="00FA757E">
      <w:pPr>
        <w:pStyle w:val="Jegyzetszveg"/>
      </w:pPr>
      <w:r>
        <w:rPr>
          <w:rStyle w:val="Jegyzethivatkozs"/>
        </w:rPr>
        <w:annotationRef/>
      </w:r>
      <w:r>
        <w:t>Bőrszín alapon megkülönböztethető</w:t>
      </w:r>
    </w:p>
    <w:p w:rsidR="00FA757E" w:rsidRDefault="00FA757E" w:rsidP="00FA757E">
      <w:pPr>
        <w:pStyle w:val="Jegyzetszveg"/>
      </w:pPr>
    </w:p>
  </w:comment>
  <w:comment w:id="56" w:author="MS-USER" w:date="2022-04-02T12:25:00Z" w:initials="M">
    <w:p w:rsidR="00FA757E" w:rsidRDefault="00FA757E" w:rsidP="00FA757E">
      <w:pPr>
        <w:pStyle w:val="Jegyzetszveg"/>
      </w:pPr>
      <w:r>
        <w:rPr>
          <w:rStyle w:val="Jegyzethivatkozs"/>
        </w:rPr>
        <w:annotationRef/>
      </w:r>
      <w:r>
        <w:t>Bőrszín alapon megkülönböztethető</w:t>
      </w:r>
    </w:p>
  </w:comment>
  <w:comment w:id="57" w:author="MS-USER" w:date="2022-04-02T12:25:00Z" w:initials="M">
    <w:p w:rsidR="00FA757E" w:rsidRDefault="00FA757E" w:rsidP="00FA757E">
      <w:pPr>
        <w:pStyle w:val="Jegyzetszveg"/>
      </w:pPr>
      <w:r>
        <w:rPr>
          <w:rStyle w:val="Jegyzethivatkozs"/>
        </w:rPr>
        <w:annotationRef/>
      </w:r>
      <w:r>
        <w:t>Bőrszín alapon megkülönböztethető</w:t>
      </w:r>
    </w:p>
  </w:comment>
  <w:comment w:id="58" w:author="MS-USER" w:date="2022-04-02T12:25:00Z" w:initials="M">
    <w:p w:rsidR="00FA757E" w:rsidRDefault="00FA757E" w:rsidP="00FA757E">
      <w:pPr>
        <w:pStyle w:val="Jegyzetszveg"/>
      </w:pPr>
      <w:r>
        <w:rPr>
          <w:rStyle w:val="Jegyzethivatkozs"/>
        </w:rPr>
        <w:annotationRef/>
      </w:r>
      <w:r>
        <w:t>Bőrszín alapon megkülönböztethető</w:t>
      </w:r>
    </w:p>
  </w:comment>
  <w:comment w:id="59" w:author="MS-USER" w:date="2022-04-02T12:25:00Z" w:initials="M">
    <w:p w:rsidR="00FA757E" w:rsidRDefault="00FA757E" w:rsidP="00FA757E">
      <w:pPr>
        <w:pStyle w:val="Jegyzetszveg"/>
      </w:pPr>
      <w:r>
        <w:rPr>
          <w:rStyle w:val="Jegyzethivatkozs"/>
        </w:rPr>
        <w:annotationRef/>
      </w:r>
      <w:r>
        <w:t>Ez nem kell bele – fölösleges kiskaput nyit</w:t>
      </w:r>
    </w:p>
  </w:comment>
  <w:comment w:id="60" w:author="MS-USER" w:date="2022-04-02T12:25:00Z" w:initials="M">
    <w:p w:rsidR="00FA757E" w:rsidRDefault="00FA757E" w:rsidP="00FA757E">
      <w:pPr>
        <w:pStyle w:val="Jegyzetszveg"/>
      </w:pPr>
      <w:r>
        <w:rPr>
          <w:rStyle w:val="Jegyzethivatkozs"/>
        </w:rPr>
        <w:annotationRef/>
      </w:r>
      <w:r>
        <w:t>Helyette: életfogytiglani</w:t>
      </w:r>
    </w:p>
  </w:comment>
  <w:comment w:id="61" w:author="MS-USER" w:date="2022-04-02T12:25:00Z" w:initials="M">
    <w:p w:rsidR="00FA757E" w:rsidRDefault="00FA757E" w:rsidP="00FA757E">
      <w:pPr>
        <w:pStyle w:val="Jegyzetszveg"/>
      </w:pPr>
      <w:r>
        <w:rPr>
          <w:rStyle w:val="Jegyzethivatkozs"/>
        </w:rPr>
        <w:annotationRef/>
      </w:r>
      <w:r>
        <w:t>Ezért ne kapjon senki annyi börtönt, mint gyilkosságért. 1 év és 3 év közötti büntetés elég.</w:t>
      </w:r>
    </w:p>
  </w:comment>
  <w:comment w:id="62" w:author="MS-USER" w:date="2022-04-02T12:25:00Z" w:initials="M">
    <w:p w:rsidR="00FA757E" w:rsidRDefault="00FA757E" w:rsidP="00FA757E">
      <w:pPr>
        <w:pStyle w:val="Jegyzetszveg"/>
      </w:pPr>
      <w:r>
        <w:rPr>
          <w:rStyle w:val="Jegyzethivatkozs"/>
        </w:rPr>
        <w:annotationRef/>
      </w:r>
      <w:r>
        <w:t>Ezek a kivételek nem lényegesek, nem kellenek.</w:t>
      </w:r>
    </w:p>
  </w:comment>
  <w:comment w:id="63" w:author="MS-USER" w:date="2022-04-02T12:25:00Z" w:initials="M">
    <w:p w:rsidR="00FA757E" w:rsidRDefault="00FA757E" w:rsidP="00FA757E">
      <w:pPr>
        <w:pStyle w:val="Jegyzetszveg"/>
      </w:pPr>
      <w:r>
        <w:rPr>
          <w:rStyle w:val="Jegyzethivatkozs"/>
        </w:rPr>
        <w:annotationRef/>
      </w:r>
      <w:r>
        <w:t>10 év bőven elég, úgyis érdemes újragondolni az egész drogstratégiát. Ezért ne kapjon senki több börtönt, mint gyilkosságért.</w:t>
      </w:r>
    </w:p>
  </w:comment>
  <w:comment w:id="64" w:author="MS-USER" w:date="2022-04-02T12:25:00Z" w:initials="M">
    <w:p w:rsidR="00FA757E" w:rsidRDefault="00FA757E" w:rsidP="00FA757E">
      <w:pPr>
        <w:pStyle w:val="Jegyzetszveg"/>
      </w:pPr>
      <w:r>
        <w:rPr>
          <w:rStyle w:val="Jegyzethivatkozs"/>
        </w:rPr>
        <w:annotationRef/>
      </w:r>
      <w:r>
        <w:t>Egyszeres gyilkosságért nem jár ennyi. Ugyanehhez a büntetéshez 2 vagy több embert kell megölnie, hogy ilyet kapjon. – Tehát ha valaki megöl egy embert, mondjuk egy 17 éves gyereket, akkor gyilkosságért kap 10 év börtönt, de ha ugyanezt a gyereket egy iskola mellett kínálja meg droggal, akkor 20 év és életfogytiglan között kap. Meg kell tanulni súlyozni a büntetéseket. - Legyen 12 év a maximum, de semmi több.</w:t>
      </w:r>
    </w:p>
  </w:comment>
  <w:comment w:id="65" w:author="MS-USER" w:date="2022-04-02T12:25:00Z" w:initials="M">
    <w:p w:rsidR="00FA757E" w:rsidRDefault="00FA757E" w:rsidP="00FA757E">
      <w:pPr>
        <w:pStyle w:val="Jegyzetszveg"/>
      </w:pPr>
      <w:r>
        <w:rPr>
          <w:rStyle w:val="Jegyzethivatkozs"/>
        </w:rPr>
        <w:annotationRef/>
      </w:r>
      <w:r>
        <w:t>Van több olyan betegség is, ami egyedül így gyógyítható az eddigi kutatások alapján. Hogy az adott kutatás hiteles-e vagy sem, ezt az egészségügy országos vezetője dönti el.</w:t>
      </w:r>
    </w:p>
  </w:comment>
  <w:comment w:id="66" w:author="MS-USER" w:date="2022-04-02T12:25:00Z" w:initials="M">
    <w:p w:rsidR="00FA757E" w:rsidRDefault="00FA757E" w:rsidP="00FA757E">
      <w:pPr>
        <w:pStyle w:val="Jegyzetszveg"/>
      </w:pPr>
      <w:r>
        <w:rPr>
          <w:rStyle w:val="Jegyzethivatkozs"/>
        </w:rPr>
        <w:annotationRef/>
      </w:r>
      <w:r>
        <w:rPr>
          <w:rStyle w:val="Jegyzethivatkozs"/>
        </w:rPr>
        <w:annotationRef/>
      </w:r>
      <w:r>
        <w:t>Ezek a kivételek nem lényegesek, nem kellenek.</w:t>
      </w:r>
    </w:p>
  </w:comment>
  <w:comment w:id="67" w:author="MS-USER" w:date="2022-04-02T12:25:00Z" w:initials="M">
    <w:p w:rsidR="00FA757E" w:rsidRDefault="00FA757E" w:rsidP="00FA757E">
      <w:pPr>
        <w:pStyle w:val="Jegyzetszveg"/>
      </w:pPr>
      <w:r>
        <w:rPr>
          <w:rStyle w:val="Jegyzethivatkozs"/>
        </w:rPr>
        <w:annotationRef/>
      </w:r>
      <w:r>
        <w:t>Nem kell bele. Az előző bekezdés már így is említ jelentős mennyiséget.</w:t>
      </w:r>
    </w:p>
  </w:comment>
  <w:comment w:id="68" w:author="MS-USER" w:date="2022-04-02T12:25:00Z" w:initials="M">
    <w:p w:rsidR="00FA757E" w:rsidRDefault="00FA757E" w:rsidP="00FA757E">
      <w:pPr>
        <w:pStyle w:val="Jegyzetszveg"/>
      </w:pPr>
      <w:r>
        <w:rPr>
          <w:rStyle w:val="Jegyzethivatkozs"/>
        </w:rPr>
        <w:annotationRef/>
      </w:r>
      <w:r>
        <w:t>Ez fogyasztóvédelmi kérdés/pénzbírságolási kérdés, ennek semmi közi a Btk-hoz, innen mennie kell.</w:t>
      </w:r>
    </w:p>
  </w:comment>
  <w:comment w:id="69" w:author="MS-USER" w:date="2022-04-02T12:25:00Z" w:initials="M">
    <w:p w:rsidR="00FA757E" w:rsidRDefault="00FA757E" w:rsidP="00FA757E">
      <w:pPr>
        <w:pStyle w:val="Jegyzetszveg"/>
      </w:pPr>
      <w:r>
        <w:rPr>
          <w:rStyle w:val="Jegyzethivatkozs"/>
        </w:rPr>
        <w:annotationRef/>
      </w:r>
      <w:r>
        <w:t>1 évnyi szabadságvesztéssel</w:t>
      </w:r>
    </w:p>
  </w:comment>
  <w:comment w:id="70" w:author="MS-USER" w:date="2022-04-02T12:25:00Z" w:initials="M">
    <w:p w:rsidR="00FA757E" w:rsidRDefault="00FA757E" w:rsidP="00FA757E">
      <w:pPr>
        <w:pStyle w:val="Jegyzetszveg"/>
      </w:pPr>
      <w:r>
        <w:rPr>
          <w:rStyle w:val="Jegyzethivatkozs"/>
        </w:rPr>
        <w:annotationRef/>
      </w:r>
      <w:r>
        <w:t>Módosítás a leni magyarázat miatt.</w:t>
      </w:r>
    </w:p>
  </w:comment>
  <w:comment w:id="71" w:author="MS-USER" w:date="2022-04-02T12:25:00Z" w:initials="M">
    <w:p w:rsidR="00FA757E" w:rsidRDefault="00FA757E" w:rsidP="00FA757E">
      <w:pPr>
        <w:pStyle w:val="Jegyzetszveg"/>
      </w:pPr>
      <w:r>
        <w:rPr>
          <w:rStyle w:val="Jegyzethivatkozs"/>
        </w:rPr>
        <w:annotationRef/>
      </w:r>
      <w:r>
        <w:t>Ez a rész már megint az emberölés szintje fölött büntet egy bűncselekményt.</w:t>
      </w:r>
    </w:p>
    <w:p w:rsidR="00FA757E" w:rsidRDefault="00FA757E" w:rsidP="00FA757E">
      <w:pPr>
        <w:pStyle w:val="Jegyzetszveg"/>
      </w:pPr>
      <w:r>
        <w:t>15 év így is sok idő, addigra a társadalom is jelentős változáson szokott keresztül menni. A másik, hogy a Büntetésvégrehajtásnak van egy szakmai oldala az, hogy megpróbálják jobb emberré tenni a rabokat és az 40-50%-os visszaesési arány rámutat, hogy sok esetben ennek tényleges haszna van, működik. 15 év erre elegendő idő.</w:t>
      </w:r>
    </w:p>
  </w:comment>
  <w:comment w:id="72" w:author="MS-USER" w:date="2022-04-02T12:25:00Z" w:initials="M">
    <w:p w:rsidR="00FA757E" w:rsidRDefault="00FA757E" w:rsidP="00FA757E">
      <w:pPr>
        <w:pStyle w:val="Jegyzetszveg"/>
      </w:pPr>
      <w:r>
        <w:rPr>
          <w:rStyle w:val="Jegyzethivatkozs"/>
        </w:rPr>
        <w:annotationRef/>
      </w:r>
      <w:r>
        <w:t>12 évig elegendő, mert akkor megint a gyilkosság miatti büntetést ugranánk felül, és megint nem bíznánk a BV szakmai színvonalában, abban, hogy a BV a rabok felét/többségét valóban jobb emberré teszi a saját szakmai programjával.</w:t>
      </w:r>
    </w:p>
  </w:comment>
  <w:comment w:id="73" w:author="MS-USER" w:date="2022-04-02T12:25:00Z" w:initials="M">
    <w:p w:rsidR="00FA757E" w:rsidRDefault="00FA757E" w:rsidP="00FA757E">
      <w:pPr>
        <w:pStyle w:val="Jegyzetszveg"/>
      </w:pPr>
      <w:r>
        <w:rPr>
          <w:rStyle w:val="Jegyzethivatkozs"/>
        </w:rPr>
        <w:annotationRef/>
      </w:r>
      <w:r>
        <w:rPr>
          <w:rStyle w:val="Jegyzethivatkozs"/>
        </w:rPr>
        <w:annotationRef/>
      </w:r>
      <w:r>
        <w:t>Ha van valami ok, ennek az eltörlésére, az, hogy ilyen szexuális bűncselekményeket gyakran pont a legkevésbé magabiztos, legkevésbé öntudatos (főleg nők) kárára követik el. ők nem valószínű, hogy elég bátrak, hogy feljelentést tegyenek.</w:t>
      </w:r>
    </w:p>
  </w:comment>
  <w:comment w:id="74" w:author="MS-USER" w:date="2022-04-02T12:25:00Z" w:initials="M">
    <w:p w:rsidR="00FA757E" w:rsidRDefault="00FA757E" w:rsidP="00FA757E">
      <w:pPr>
        <w:pStyle w:val="Jegyzetszveg"/>
      </w:pPr>
      <w:r>
        <w:rPr>
          <w:rStyle w:val="Jegyzethivatkozs"/>
        </w:rPr>
        <w:annotationRef/>
      </w:r>
      <w:r>
        <w:t>Ennek itt semmi keresnivalója. Ez egy PTK. Rendelkezés vagy egyéb családjogi jogszabályi rendelkezés kell legyen pénzbírsággal és ha azt nem tudja ledolgozni, közmunkával.</w:t>
      </w:r>
    </w:p>
  </w:comment>
  <w:comment w:id="75" w:author="MS-USER" w:date="2022-04-02T12:25:00Z" w:initials="M">
    <w:p w:rsidR="00FA757E" w:rsidRDefault="00FA757E" w:rsidP="00FA757E">
      <w:pPr>
        <w:pStyle w:val="Jegyzetszveg"/>
      </w:pPr>
      <w:r>
        <w:rPr>
          <w:rStyle w:val="Jegyzethivatkozs"/>
        </w:rPr>
        <w:annotationRef/>
      </w:r>
      <w:r>
        <w:t>Ezt szintén Ptk-ba vagy más családjogi jogszabályba érdemes átenni. És pénzbírság, ha ezt nem fizeti meg, akkor max közmunkára kötelezés.</w:t>
      </w:r>
    </w:p>
  </w:comment>
  <w:comment w:id="76" w:author="MS-USER" w:date="2022-04-02T12:25:00Z" w:initials="M">
    <w:p w:rsidR="00FA757E" w:rsidRDefault="00FA757E" w:rsidP="00FA757E">
      <w:pPr>
        <w:pStyle w:val="Jegyzetszveg"/>
      </w:pPr>
      <w:r>
        <w:rPr>
          <w:rStyle w:val="Jegyzethivatkozs"/>
        </w:rPr>
        <w:annotationRef/>
      </w:r>
      <w:r>
        <w:t>Ha van valami ok, ennek az eltörlésére, az, hogy ilyen bűncselekményeket gyakran pont a legkevésbé magabiztos, legkevésbé öntudatos (főleg nők) kárára követik el. ők nem valószínű, hogy elég bátrak, hogy feljelentést tegyenek.</w:t>
      </w:r>
    </w:p>
  </w:comment>
  <w:comment w:id="77" w:author="MS-USER" w:date="2022-04-02T12:25:00Z" w:initials="M">
    <w:p w:rsidR="00FA757E" w:rsidRDefault="00FA757E" w:rsidP="00FA757E">
      <w:pPr>
        <w:pStyle w:val="Jegyzetszveg"/>
      </w:pPr>
      <w:r>
        <w:rPr>
          <w:rStyle w:val="Jegyzethivatkozs"/>
        </w:rPr>
        <w:annotationRef/>
      </w:r>
      <w:r>
        <w:t>Ptk-ba: aki többször házasodik válás nélkül (poligám házasság), annak időben az első megkötött házassága érvényes, a többi érvénytelen.</w:t>
      </w:r>
    </w:p>
  </w:comment>
  <w:comment w:id="79" w:author="MS-USER" w:date="2022-04-02T12:25:00Z" w:initials="M">
    <w:p w:rsidR="00FA757E" w:rsidRDefault="00FA757E" w:rsidP="00FA757E">
      <w:pPr>
        <w:pStyle w:val="Jegyzetszveg"/>
      </w:pPr>
      <w:r>
        <w:rPr>
          <w:rStyle w:val="Jegyzethivatkozs"/>
        </w:rPr>
        <w:annotationRef/>
      </w:r>
      <w:r>
        <w:t>Az emberiség egy faj, minden ilyen „faj” szót érdemes kivenni a törvényből</w:t>
      </w:r>
    </w:p>
  </w:comment>
  <w:comment w:id="80" w:author="MS-USER" w:date="2022-04-02T12:25:00Z" w:initials="M">
    <w:p w:rsidR="00FA757E" w:rsidRDefault="00FA757E" w:rsidP="00FA757E">
      <w:pPr>
        <w:pStyle w:val="Jegyzetszveg"/>
      </w:pPr>
      <w:r>
        <w:rPr>
          <w:rStyle w:val="Jegyzethivatkozs"/>
        </w:rPr>
        <w:annotationRef/>
      </w:r>
      <w:r>
        <w:t>Pontatlan és nem is szükséges bele</w:t>
      </w:r>
    </w:p>
  </w:comment>
  <w:comment w:id="81" w:author="MS-USER" w:date="2022-04-02T12:25:00Z" w:initials="M">
    <w:p w:rsidR="00FA757E" w:rsidRDefault="00FA757E" w:rsidP="00FA757E">
      <w:pPr>
        <w:pStyle w:val="Jegyzetszveg"/>
      </w:pPr>
      <w:r>
        <w:rPr>
          <w:rStyle w:val="Jegyzethivatkozs"/>
        </w:rPr>
        <w:annotationRef/>
      </w:r>
      <w:r>
        <w:t>Ehelyett: „továbbá"</w:t>
      </w:r>
    </w:p>
  </w:comment>
  <w:comment w:id="78" w:author="MS-USER" w:date="2022-04-02T12:25:00Z" w:initials="M">
    <w:p w:rsidR="00FA757E" w:rsidRDefault="00FA757E" w:rsidP="00FA757E">
      <w:pPr>
        <w:pStyle w:val="Jegyzetszveg"/>
      </w:pPr>
      <w:r>
        <w:rPr>
          <w:rStyle w:val="Jegyzethivatkozs"/>
        </w:rPr>
        <w:annotationRef/>
      </w:r>
      <w:r>
        <w:t xml:space="preserve">Az az igazság, hogy az ilyen bűncselekmények esetében bármikor le lehet tagadni, hogy valaki például vallási okból vagy nemzetiségi okból bántalmazott valakit. </w:t>
      </w:r>
    </w:p>
    <w:p w:rsidR="00FA757E" w:rsidRDefault="00FA757E" w:rsidP="00FA757E">
      <w:pPr>
        <w:pStyle w:val="Jegyzetszveg"/>
      </w:pPr>
      <w:r>
        <w:t xml:space="preserve">Például: ha valaki egész életében a zsidók ellen uszított - erre pont egy zsidót üt meg - még ilyen esetben is eredménnyel le lehet tagadni a bíróságon, hogy emiatt volt. </w:t>
      </w:r>
    </w:p>
    <w:p w:rsidR="00FA757E" w:rsidRDefault="00FA757E" w:rsidP="00FA757E">
      <w:pPr>
        <w:pStyle w:val="Jegyzetszveg"/>
      </w:pPr>
    </w:p>
    <w:p w:rsidR="00FA757E" w:rsidRDefault="00FA757E" w:rsidP="00FA757E">
      <w:pPr>
        <w:pStyle w:val="Jegyzetszveg"/>
      </w:pPr>
      <w:r>
        <w:t>Sőt, ha kiderül, hogy tudott róla, hogy az áldozat zsidó vallású és az elkövető egész életében a zsidók ellen uszított, akkor is eredménnyel le tudja tagadni, hogy az adott személyt zsidó származása miatt bántalmazta.</w:t>
      </w:r>
    </w:p>
    <w:p w:rsidR="00FA757E" w:rsidRDefault="00FA757E" w:rsidP="00FA757E">
      <w:pPr>
        <w:pStyle w:val="Jegyzetszveg"/>
      </w:pPr>
    </w:p>
    <w:p w:rsidR="00FA757E" w:rsidRDefault="00FA757E" w:rsidP="00FA757E">
      <w:pPr>
        <w:pStyle w:val="Jegyzetszveg"/>
      </w:pPr>
      <w:r>
        <w:t>Emiatt ez a § teljesen fölösleges, használhatatlan, továbbá alaptalan biztonságérzetet kelt a potenciális áldozatokban.</w:t>
      </w:r>
    </w:p>
    <w:p w:rsidR="00FA757E" w:rsidRDefault="00FA757E" w:rsidP="00FA757E">
      <w:pPr>
        <w:pStyle w:val="Jegyzetszveg"/>
      </w:pPr>
    </w:p>
    <w:p w:rsidR="00FA757E" w:rsidRDefault="00FA757E" w:rsidP="00FA757E">
      <w:pPr>
        <w:pStyle w:val="Jegyzetszveg"/>
      </w:pPr>
      <w:r>
        <w:t>Ez a § egy politikai hazugságot takar, azt a hazugságot, hogy a magyar állam védi a kisebbségeket. – Egy használhatatlan paragrafussal ez csak egy üres hazugság. Lehet nekik külön polgárőröket küldeni, vagy hasonló, de ez a § nem szükséges.</w:t>
      </w:r>
    </w:p>
  </w:comment>
  <w:comment w:id="82" w:author="MS-USER" w:date="2022-04-02T12:25:00Z" w:initials="M">
    <w:p w:rsidR="00FA757E" w:rsidRDefault="00FA757E" w:rsidP="00FA757E">
      <w:pPr>
        <w:pStyle w:val="Jegyzetszveg"/>
      </w:pPr>
      <w:r>
        <w:rPr>
          <w:rStyle w:val="Jegyzethivatkozs"/>
        </w:rPr>
        <w:annotationRef/>
      </w:r>
      <w:r>
        <w:t>Ez jobb, ha átkerül a szabálysértési törvénybe és kizárólag pénzbírság járjon érte. Ilyenért soha senkit nem csuktak még le és nem is fognak. Ágyúval lő a törvény verébre és emiatt a bíróság nem is szabja ki a büntetést jelenleg (így adott esetben a pénzbírságot sem szabják ki).</w:t>
      </w:r>
    </w:p>
  </w:comment>
  <w:comment w:id="83" w:author="MS-USER" w:date="2022-04-02T12:25:00Z" w:initials="M">
    <w:p w:rsidR="00FA757E" w:rsidRDefault="00FA757E" w:rsidP="00FA757E">
      <w:pPr>
        <w:pStyle w:val="Jegyzetszveg"/>
      </w:pPr>
      <w:r>
        <w:rPr>
          <w:rStyle w:val="Jegyzethivatkozs"/>
        </w:rPr>
        <w:annotationRef/>
      </w:r>
      <w:r>
        <w:t>Bántalmazásra már van büntetőjogi tétel, oldja meg a bíróság azzal.</w:t>
      </w:r>
    </w:p>
  </w:comment>
  <w:comment w:id="84" w:author="MS-USER" w:date="2022-04-02T12:25:00Z" w:initials="M">
    <w:p w:rsidR="00FA757E" w:rsidRDefault="00FA757E" w:rsidP="00FA757E">
      <w:pPr>
        <w:pStyle w:val="Jegyzetszveg"/>
      </w:pPr>
      <w:r>
        <w:rPr>
          <w:rStyle w:val="Jegyzethivatkozs"/>
        </w:rPr>
        <w:annotationRef/>
      </w:r>
      <w:r>
        <w:t>Ennek a résznek is jobb helye van a szabálysértési törvényben.</w:t>
      </w:r>
    </w:p>
  </w:comment>
  <w:comment w:id="85" w:author="MS-USER" w:date="2022-04-02T12:25:00Z" w:initials="M">
    <w:p w:rsidR="00FA757E" w:rsidRDefault="00FA757E" w:rsidP="00FA757E">
      <w:pPr>
        <w:pStyle w:val="Jegyzetszveg"/>
      </w:pPr>
      <w:r>
        <w:rPr>
          <w:rStyle w:val="Jegyzethivatkozs"/>
        </w:rPr>
        <w:annotationRef/>
      </w:r>
      <w:r>
        <w:t>Ez is jobb ha átkerül a szabálysértési törvénybe, jelentős pénzbírságolási lehetőséggel. A btk-ban ez nem szükséges.</w:t>
      </w:r>
    </w:p>
  </w:comment>
  <w:comment w:id="86" w:author="MS-USER" w:date="2022-04-02T12:25:00Z" w:initials="M">
    <w:p w:rsidR="00FA757E" w:rsidRDefault="00FA757E" w:rsidP="00FA757E">
      <w:pPr>
        <w:pStyle w:val="Jegyzetszveg"/>
      </w:pPr>
      <w:r>
        <w:rPr>
          <w:rStyle w:val="Jegyzethivatkozs"/>
        </w:rPr>
        <w:annotationRef/>
      </w:r>
      <w:r>
        <w:t>Bírósági bürokraták, a többi állami bürokratára ezt soha az életben nem fogják kiszabni. Ez jobb, ha a szabálysértési törvénybe kerül át, pénzbírságolással.</w:t>
      </w:r>
    </w:p>
  </w:comment>
  <w:comment w:id="87" w:author="MS-USER" w:date="2022-04-02T12:25:00Z" w:initials="M">
    <w:p w:rsidR="00FA757E" w:rsidRDefault="00FA757E" w:rsidP="00FA757E">
      <w:pPr>
        <w:pStyle w:val="Jegyzetszveg"/>
      </w:pPr>
      <w:r>
        <w:rPr>
          <w:rStyle w:val="Jegyzethivatkozs"/>
        </w:rPr>
        <w:annotationRef/>
      </w:r>
      <w:r>
        <w:t>Ez nem szükséges, mert az alapbüntetés elegendő ilyen esetekre is. Ha valaki visszaeső, akkor úgyis a visszaesőket büntető erősebb büntetést fogja kapni.</w:t>
      </w:r>
    </w:p>
  </w:comment>
  <w:comment w:id="88" w:author="MS-USER" w:date="2022-04-02T12:25:00Z" w:initials="M">
    <w:p w:rsidR="00FA757E" w:rsidRDefault="00FA757E" w:rsidP="00FA757E">
      <w:pPr>
        <w:pStyle w:val="Jegyzetszveg"/>
      </w:pPr>
      <w:r>
        <w:rPr>
          <w:rStyle w:val="Jegyzethivatkozs"/>
        </w:rPr>
        <w:annotationRef/>
      </w:r>
      <w:r>
        <w:t>„egy évig terjedő” résszel érdemes helyettesíteni</w:t>
      </w:r>
    </w:p>
  </w:comment>
  <w:comment w:id="89" w:author="MS-USER" w:date="2022-04-02T12:25:00Z" w:initials="M">
    <w:p w:rsidR="00FA757E" w:rsidRDefault="00FA757E" w:rsidP="00FA757E">
      <w:pPr>
        <w:pStyle w:val="Jegyzetszveg"/>
      </w:pPr>
      <w:r>
        <w:rPr>
          <w:rStyle w:val="Jegyzethivatkozs"/>
        </w:rPr>
        <w:annotationRef/>
      </w:r>
      <w:r>
        <w:t>A felső bekezdés módosítása miatt ez nem szükséges</w:t>
      </w:r>
    </w:p>
  </w:comment>
  <w:comment w:id="90" w:author="MS-USER" w:date="2022-04-02T12:25:00Z" w:initials="M">
    <w:p w:rsidR="00FA757E" w:rsidRDefault="00FA757E" w:rsidP="00FA757E">
      <w:pPr>
        <w:pStyle w:val="Jegyzetszveg"/>
      </w:pPr>
      <w:r>
        <w:rPr>
          <w:rStyle w:val="Jegyzethivatkozs"/>
        </w:rPr>
        <w:annotationRef/>
      </w:r>
      <w:r>
        <w:rPr>
          <w:rStyle w:val="Jegyzethivatkozs"/>
        </w:rPr>
        <w:annotationRef/>
      </w:r>
      <w:r>
        <w:t>„egy évig terjedő” résszel érdemes helyettesíteni</w:t>
      </w:r>
    </w:p>
  </w:comment>
  <w:comment w:id="91" w:author="MS-USER" w:date="2022-04-02T12:25:00Z" w:initials="M">
    <w:p w:rsidR="00FA757E" w:rsidRDefault="00FA757E" w:rsidP="00FA757E">
      <w:pPr>
        <w:pStyle w:val="Jegyzetszveg"/>
      </w:pPr>
      <w:r>
        <w:rPr>
          <w:rStyle w:val="Jegyzethivatkozs"/>
        </w:rPr>
        <w:annotationRef/>
      </w:r>
      <w:r>
        <w:rPr>
          <w:rStyle w:val="Jegyzethivatkozs"/>
        </w:rPr>
        <w:annotationRef/>
      </w:r>
      <w:r>
        <w:t>Ez nem szükséges, mert az alapbüntetés elegendő ilyen esetekre is. Ha valaki visszaeső, akkor úgyis a visszaesőket büntető erősebb büntetést fogja kapni.</w:t>
      </w:r>
    </w:p>
  </w:comment>
  <w:comment w:id="92" w:author="MS-USER" w:date="2022-04-02T12:25:00Z" w:initials="M">
    <w:p w:rsidR="00FA757E" w:rsidRDefault="00FA757E" w:rsidP="00FA757E">
      <w:pPr>
        <w:pStyle w:val="Jegyzetszveg"/>
      </w:pPr>
      <w:r>
        <w:rPr>
          <w:rStyle w:val="Jegyzethivatkozs"/>
        </w:rPr>
        <w:annotationRef/>
      </w:r>
      <w:r>
        <w:t>Az egésznek a polgári törvénykönyvben van a helye.</w:t>
      </w:r>
    </w:p>
    <w:p w:rsidR="00FA757E" w:rsidRDefault="00FA757E" w:rsidP="00FA757E">
      <w:pPr>
        <w:pStyle w:val="Jegyzetszveg"/>
      </w:pPr>
      <w:r>
        <w:t xml:space="preserve">A polgári törvénykönyvbe áthelyezés azért jó, mert amikor a magyar állam pénzt fizettet a bűnössel, akkor nem a magyar állam teszi zsebre a pénzt, hanem a felperes. </w:t>
      </w:r>
    </w:p>
    <w:p w:rsidR="00FA757E" w:rsidRDefault="00FA757E" w:rsidP="00FA757E">
      <w:pPr>
        <w:pStyle w:val="Jegyzetszveg"/>
      </w:pPr>
      <w:r>
        <w:t>Másrészt nem hiányzik, hogy a btk. Ágyúval lőjön verébre.</w:t>
      </w:r>
    </w:p>
  </w:comment>
  <w:comment w:id="93" w:author="MS-USER" w:date="2022-04-02T12:25:00Z" w:initials="M">
    <w:p w:rsidR="00FA757E" w:rsidRDefault="00FA757E" w:rsidP="00FA757E">
      <w:pPr>
        <w:pStyle w:val="Jegyzetszveg"/>
      </w:pPr>
      <w:r>
        <w:rPr>
          <w:rStyle w:val="Jegyzethivatkozs"/>
        </w:rPr>
        <w:annotationRef/>
      </w:r>
      <w:r>
        <w:t>Ennek a résznek a fenti módosítás miatt a ptk-ban a helye.</w:t>
      </w:r>
    </w:p>
  </w:comment>
  <w:comment w:id="94" w:author="MS-USER" w:date="2022-04-02T12:25:00Z" w:initials="M">
    <w:p w:rsidR="00FA757E" w:rsidRDefault="00FA757E" w:rsidP="00FA757E">
      <w:pPr>
        <w:pStyle w:val="Jegyzetszveg"/>
      </w:pPr>
      <w:r>
        <w:rPr>
          <w:rStyle w:val="Jegyzethivatkozs"/>
        </w:rPr>
        <w:annotationRef/>
      </w:r>
      <w:r>
        <w:t>Nem lesz elzárás, ezért „egy évig terjedő szabadságvesztéssel” résszel érdemes helyettesíteni</w:t>
      </w:r>
    </w:p>
  </w:comment>
  <w:comment w:id="95" w:author="MS-USER" w:date="2022-04-02T12:25:00Z" w:initials="M">
    <w:p w:rsidR="00FA757E" w:rsidRDefault="00FA757E" w:rsidP="00FA757E">
      <w:pPr>
        <w:pStyle w:val="Jegyzetszveg"/>
      </w:pPr>
      <w:r>
        <w:rPr>
          <w:rStyle w:val="Jegyzethivatkozs"/>
        </w:rPr>
        <w:annotationRef/>
      </w:r>
      <w:r>
        <w:t>Ezt bizonyítani gyakorlatilag lehetetlen, mert bármikor letagadható.</w:t>
      </w:r>
    </w:p>
  </w:comment>
  <w:comment w:id="96" w:author="MS-USER" w:date="2022-04-02T12:25:00Z" w:initials="M">
    <w:p w:rsidR="00FA757E" w:rsidRDefault="00FA757E" w:rsidP="00FA757E">
      <w:pPr>
        <w:pStyle w:val="Jegyzetszveg"/>
      </w:pPr>
      <w:r>
        <w:rPr>
          <w:rStyle w:val="Jegyzethivatkozs"/>
        </w:rPr>
        <w:annotationRef/>
      </w:r>
      <w:r>
        <w:t>A fenti módosítás miatt nem szükséges ez a rész</w:t>
      </w:r>
    </w:p>
  </w:comment>
  <w:comment w:id="97" w:author="MS-USER" w:date="2022-04-02T12:25:00Z" w:initials="M">
    <w:p w:rsidR="00FA757E" w:rsidRDefault="00FA757E" w:rsidP="00FA757E">
      <w:pPr>
        <w:pStyle w:val="Jegyzetszveg"/>
      </w:pPr>
      <w:r>
        <w:rPr>
          <w:rStyle w:val="Jegyzethivatkozs"/>
        </w:rPr>
        <w:annotationRef/>
      </w:r>
      <w:r>
        <w:t>Ez után kell egy vessző, nyelvtanilag</w:t>
      </w:r>
    </w:p>
  </w:comment>
  <w:comment w:id="98" w:author="MS-USER" w:date="2022-04-02T12:25:00Z" w:initials="M">
    <w:p w:rsidR="00FA757E" w:rsidRDefault="00FA757E" w:rsidP="00FA757E">
      <w:pPr>
        <w:pStyle w:val="Jegyzetszveg"/>
      </w:pPr>
      <w:r>
        <w:rPr>
          <w:rStyle w:val="Jegyzethivatkozs"/>
        </w:rPr>
        <w:annotationRef/>
      </w:r>
      <w:r>
        <w:t>A kijelölt szöveg helyett jobb: „halmozott mellékbüntetésekkel”</w:t>
      </w:r>
    </w:p>
  </w:comment>
  <w:comment w:id="99" w:author="MS-USER" w:date="2022-04-02T12:25:00Z" w:initials="M">
    <w:p w:rsidR="00FA757E" w:rsidRDefault="00FA757E" w:rsidP="00FA757E">
      <w:pPr>
        <w:pStyle w:val="Jegyzetszveg"/>
      </w:pPr>
      <w:r>
        <w:rPr>
          <w:rStyle w:val="Jegyzethivatkozs"/>
        </w:rPr>
        <w:annotationRef/>
      </w:r>
      <w:r>
        <w:t>Ehelyett: „átvegye annak jogkörét”</w:t>
      </w:r>
    </w:p>
  </w:comment>
  <w:comment w:id="101" w:author="MS-USER" w:date="2022-04-02T12:25:00Z" w:initials="M">
    <w:p w:rsidR="00FA757E" w:rsidRDefault="00FA757E" w:rsidP="00FA757E">
      <w:pPr>
        <w:pStyle w:val="Jegyzetszveg"/>
      </w:pPr>
      <w:r>
        <w:rPr>
          <w:rStyle w:val="Jegyzethivatkozs"/>
        </w:rPr>
        <w:annotationRef/>
      </w:r>
      <w:r>
        <w:t>Ez mehet ki belőle, mert bármikor könnyedén letagadható indok. Az indokok bizonyítása mindig vagy nehéz, vagy lehetetlen.</w:t>
      </w:r>
    </w:p>
  </w:comment>
  <w:comment w:id="100" w:author="MS-USER" w:date="2022-04-02T12:25:00Z" w:initials="M">
    <w:p w:rsidR="00FA757E" w:rsidRDefault="00FA757E" w:rsidP="00FA757E">
      <w:pPr>
        <w:pStyle w:val="Jegyzetszveg"/>
      </w:pPr>
      <w:r>
        <w:rPr>
          <w:rStyle w:val="Jegyzethivatkozs"/>
        </w:rPr>
        <w:annotationRef/>
      </w:r>
      <w:r>
        <w:t xml:space="preserve">Ez a § a szabotázs akar lenni, csak a törvényhozók akkoriban még nem tudtak magyarul. De erre már ott van a garázdaság. A különösen nagy értékű okozott kárral megspékelve, már bőven elegendő letöltendő évet lehet adni. Továbbá ott van az emberi élet veszélyeztetése, visszaesés és egyéb ilyen esetben jellemző halmazati, vagy súlyosbító tényezők. Így ez a § fölösleges. </w:t>
      </w:r>
    </w:p>
  </w:comment>
  <w:comment w:id="102" w:author="MS-USER" w:date="2022-04-02T12:25:00Z" w:initials="M">
    <w:p w:rsidR="00FA757E" w:rsidRDefault="00FA757E" w:rsidP="00FA757E">
      <w:pPr>
        <w:pStyle w:val="Jegyzetszveg"/>
      </w:pPr>
      <w:r>
        <w:rPr>
          <w:rStyle w:val="Jegyzethivatkozs"/>
        </w:rPr>
        <w:annotationRef/>
      </w:r>
      <w:r>
        <w:t>Hasznos kiegészítés.</w:t>
      </w:r>
    </w:p>
  </w:comment>
  <w:comment w:id="103" w:author="MS-USER" w:date="2022-04-02T12:25:00Z" w:initials="M">
    <w:p w:rsidR="00FA757E" w:rsidRDefault="00FA757E" w:rsidP="00FA757E">
      <w:pPr>
        <w:pStyle w:val="Jegyzetszveg"/>
      </w:pPr>
      <w:r>
        <w:rPr>
          <w:rStyle w:val="Jegyzethivatkozs"/>
        </w:rPr>
        <w:annotationRef/>
      </w:r>
      <w:r>
        <w:t>Ez megint egy indokot keres a cselekményhez és ez is könnyedén letagadható pl.: „nem Magyarország ellen irányult, hanem pénzért”. Az ügyész, soha életében nem tudja bebizonyítani, hogy nem is a pénz volt a fő mozgatórugó, hanem a Magyarország elleni rosszindulat.</w:t>
      </w:r>
    </w:p>
    <w:p w:rsidR="00FA757E" w:rsidRDefault="00FA757E" w:rsidP="00FA757E">
      <w:pPr>
        <w:pStyle w:val="Jegyzetszveg"/>
      </w:pPr>
      <w:r>
        <w:t>Ezért a kijelölt rész jobb, ha kikerül.</w:t>
      </w:r>
    </w:p>
  </w:comment>
  <w:comment w:id="104" w:author="MS-USER" w:date="2022-04-02T12:25:00Z" w:initials="M">
    <w:p w:rsidR="00FA757E" w:rsidRDefault="00FA757E" w:rsidP="00FA757E">
      <w:pPr>
        <w:pStyle w:val="Jegyzetszveg"/>
      </w:pPr>
      <w:r>
        <w:rPr>
          <w:rStyle w:val="Jegyzethivatkozs"/>
        </w:rPr>
        <w:annotationRef/>
      </w:r>
      <w:r>
        <w:t>Ezek az intézmények működjenek nyilvánosan. És akkor nem kell kémkedéstől tartaniuk. A magyar állam ne fedezze az EU hibás működését. Ez a § nem szükséges.</w:t>
      </w:r>
    </w:p>
  </w:comment>
  <w:comment w:id="105" w:author="MS-USER" w:date="2022-04-02T12:25:00Z" w:initials="M">
    <w:p w:rsidR="00FA757E" w:rsidRDefault="00FA757E" w:rsidP="00FA757E">
      <w:pPr>
        <w:pStyle w:val="Jegyzetszveg"/>
      </w:pPr>
      <w:r>
        <w:rPr>
          <w:rStyle w:val="Jegyzethivatkozs"/>
        </w:rPr>
        <w:annotationRef/>
      </w:r>
      <w:r>
        <w:t>A fentiek miatt kijön.</w:t>
      </w:r>
    </w:p>
  </w:comment>
  <w:comment w:id="106" w:author="MS-USER" w:date="2022-04-02T12:25:00Z" w:initials="M">
    <w:p w:rsidR="00FA757E" w:rsidRDefault="00FA757E" w:rsidP="00FA757E">
      <w:pPr>
        <w:pStyle w:val="Jegyzetszveg"/>
      </w:pPr>
      <w:r>
        <w:rPr>
          <w:rStyle w:val="Jegyzethivatkozs"/>
        </w:rPr>
        <w:annotationRef/>
      </w:r>
      <w:r>
        <w:rPr>
          <w:rStyle w:val="Jegyzethivatkozs"/>
        </w:rPr>
        <w:annotationRef/>
      </w:r>
      <w:r>
        <w:t>A fentiek miatt kijön.</w:t>
      </w:r>
    </w:p>
  </w:comment>
  <w:comment w:id="107" w:author="MS-USER" w:date="2022-04-02T12:25:00Z" w:initials="M">
    <w:p w:rsidR="00FA757E" w:rsidRDefault="00FA757E" w:rsidP="00FA757E">
      <w:pPr>
        <w:pStyle w:val="Jegyzetszveg"/>
      </w:pPr>
      <w:r>
        <w:rPr>
          <w:rStyle w:val="Jegyzethivatkozs"/>
        </w:rPr>
        <w:annotationRef/>
      </w:r>
      <w:r>
        <w:t>Ez a § nem szükséges. Indokok:</w:t>
      </w:r>
    </w:p>
    <w:p w:rsidR="00FA757E" w:rsidRDefault="00FA757E" w:rsidP="00FA757E">
      <w:pPr>
        <w:pStyle w:val="Jegyzetszveg"/>
      </w:pPr>
      <w:r>
        <w:t xml:space="preserve">1.) Ha valaki ilyeneket szervez, jobb ha leül, mintha kimegy külföldre és utána onnan újrakezdi. </w:t>
      </w:r>
    </w:p>
    <w:p w:rsidR="00FA757E" w:rsidRDefault="00FA757E" w:rsidP="00FA757E">
      <w:pPr>
        <w:pStyle w:val="Jegyzetszveg"/>
      </w:pPr>
      <w:r>
        <w:t>2.) Nehogy azt érezze a bíró, hogy egy felfüggesztett szabadságvesztéssel és egy kitiltással elengedheti.</w:t>
      </w:r>
    </w:p>
  </w:comment>
  <w:comment w:id="108" w:author="MS-USER" w:date="2022-04-02T12:25:00Z" w:initials="M">
    <w:p w:rsidR="00FA757E" w:rsidRDefault="00FA757E" w:rsidP="00FA757E">
      <w:pPr>
        <w:pStyle w:val="Jegyzetszveg"/>
      </w:pPr>
      <w:r>
        <w:rPr>
          <w:rStyle w:val="Jegyzethivatkozs"/>
        </w:rPr>
        <w:annotationRef/>
      </w:r>
      <w:r>
        <w:t>Megszűnik az elzárás, mint büntetés. Ezért: „mellékbüntetések halmozásával büntetendő” résszel érdemes helyettesíteni.</w:t>
      </w:r>
    </w:p>
  </w:comment>
  <w:comment w:id="109" w:author="MS-USER" w:date="2022-04-02T12:25:00Z" w:initials="M">
    <w:p w:rsidR="00FA757E" w:rsidRDefault="00FA757E" w:rsidP="00FA757E">
      <w:pPr>
        <w:pStyle w:val="Jegyzetszveg"/>
      </w:pPr>
      <w:r>
        <w:rPr>
          <w:rStyle w:val="Jegyzethivatkozs"/>
        </w:rPr>
        <w:annotationRef/>
      </w:r>
      <w:r>
        <w:t xml:space="preserve">Már büntet a törvény ilyenért, az első bekezdésben itt fölösleges a fokozás. Indokok: </w:t>
      </w:r>
    </w:p>
    <w:p w:rsidR="00FA757E" w:rsidRDefault="00FA757E" w:rsidP="00FA757E">
      <w:pPr>
        <w:pStyle w:val="Jegyzetszveg"/>
      </w:pPr>
      <w:r>
        <w:t xml:space="preserve">1.) A Wikileaks botrányokból is kiderült, hogy az ilyen adatok nyilvánosságra hozatala esetenként nagyon is jót tesz az adott ország demokráciájának. Ezért is fölösleges arra törekedni, hogy az ilyen eseteket agyonbüntesse a törvény. </w:t>
      </w:r>
    </w:p>
    <w:p w:rsidR="00FA757E" w:rsidRDefault="00FA757E" w:rsidP="00FA757E">
      <w:pPr>
        <w:pStyle w:val="Jegyzetszveg"/>
      </w:pPr>
      <w:r>
        <w:t>2.) Ha ezeket az adatokat másik országnak adja át, akkor kémkedésért, hazaárulásért vagy az ellenség támogatásáért egyébként is pluszba meg lehet büntetni. Ezért is, ez a bekezdés fölösleges.</w:t>
      </w:r>
    </w:p>
    <w:p w:rsidR="00FA757E" w:rsidRDefault="00FA757E" w:rsidP="00FA757E">
      <w:pPr>
        <w:pStyle w:val="Jegyzetszveg"/>
      </w:pPr>
      <w:r>
        <w:t>(Mert már így is van lehetőség halmazati büntetésre, ha valaki rosszindulatból teszi mindezt.</w:t>
      </w:r>
    </w:p>
  </w:comment>
  <w:comment w:id="110" w:author="MS-USER" w:date="2022-04-02T12:25:00Z" w:initials="M">
    <w:p w:rsidR="00FA757E" w:rsidRDefault="00FA757E" w:rsidP="00FA757E">
      <w:pPr>
        <w:pStyle w:val="Jegyzetszveg"/>
      </w:pPr>
      <w:r>
        <w:rPr>
          <w:rStyle w:val="Jegyzethivatkozs"/>
        </w:rPr>
        <w:annotationRef/>
      </w:r>
      <w:r>
        <w:t>Ez jobb, ha kikerül belőle, mert ilyen büntetési forma megszűnik.</w:t>
      </w:r>
    </w:p>
  </w:comment>
  <w:comment w:id="111" w:author="MS-USER" w:date="2022-04-02T12:25:00Z" w:initials="M">
    <w:p w:rsidR="00FA757E" w:rsidRDefault="00FA757E" w:rsidP="00FA757E">
      <w:pPr>
        <w:pStyle w:val="Jegyzetszveg"/>
      </w:pPr>
      <w:r>
        <w:rPr>
          <w:rStyle w:val="Jegyzethivatkozs"/>
        </w:rPr>
        <w:annotationRef/>
      </w:r>
      <w:r>
        <w:t>Plusz bekezdésnek.</w:t>
      </w:r>
    </w:p>
  </w:comment>
  <w:comment w:id="112" w:author="MS-USER" w:date="2022-04-02T12:25:00Z" w:initials="M">
    <w:p w:rsidR="00FA757E" w:rsidRDefault="00FA757E" w:rsidP="00FA757E">
      <w:pPr>
        <w:pStyle w:val="Jegyzetszveg"/>
      </w:pPr>
      <w:r>
        <w:rPr>
          <w:rStyle w:val="Jegyzethivatkozs"/>
        </w:rPr>
        <w:annotationRef/>
      </w:r>
      <w:r>
        <w:t>Plusz bekezdésnek.</w:t>
      </w:r>
    </w:p>
  </w:comment>
  <w:comment w:id="113" w:author="MS-USER" w:date="2022-04-02T12:25:00Z" w:initials="M">
    <w:p w:rsidR="00FA757E" w:rsidRDefault="00FA757E" w:rsidP="00FA757E">
      <w:pPr>
        <w:pStyle w:val="Jegyzetszveg"/>
      </w:pPr>
      <w:r>
        <w:rPr>
          <w:rStyle w:val="Jegyzethivatkozs"/>
        </w:rPr>
        <w:annotationRef/>
      </w:r>
      <w:r>
        <w:t>Szabálysértési törvényben jobb helye lesz, egy magas pénzbírsággal működtetve. Ilyen pitiáner dologért szabadságvesztést kiszabni fölösleges.</w:t>
      </w:r>
    </w:p>
  </w:comment>
  <w:comment w:id="114"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15"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16"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17" w:author="MS-USER" w:date="2022-04-02T12:25:00Z" w:initials="M">
    <w:p w:rsidR="00FA757E" w:rsidRDefault="00FA757E" w:rsidP="00FA757E">
      <w:pPr>
        <w:pStyle w:val="Jegyzetszveg"/>
      </w:pPr>
      <w:r>
        <w:rPr>
          <w:rStyle w:val="Jegyzethivatkozs"/>
        </w:rPr>
        <w:annotationRef/>
      </w:r>
      <w:r>
        <w:t>Köszönet az ügyvédlobbinak, de nem kell ilyen a jogszabályba.</w:t>
      </w:r>
    </w:p>
    <w:p w:rsidR="00FA757E" w:rsidRDefault="00FA757E" w:rsidP="00FA757E">
      <w:pPr>
        <w:pStyle w:val="Jegyzetszveg"/>
      </w:pPr>
      <w:r>
        <w:t>Indokok:</w:t>
      </w:r>
    </w:p>
    <w:p w:rsidR="00FA757E" w:rsidRDefault="00FA757E" w:rsidP="00FA757E">
      <w:pPr>
        <w:pStyle w:val="Jegyzetszveg"/>
      </w:pPr>
      <w:r>
        <w:t>1.) Ez körülbelül olyan, mintha azt firkálnánk</w:t>
      </w:r>
      <w:r>
        <w:rPr>
          <w:rFonts w:ascii="Calibri" w:eastAsia="Calibri" w:hAnsi="Calibri"/>
          <w:vanish/>
          <w:sz w:val="22"/>
          <w:szCs w:val="22"/>
          <w:lang w:eastAsia="en-US"/>
        </w:rPr>
        <w:t xml:space="preserve"> rész. ik. is valamit, akizügyektől eltiltással vagy közmunkára kötelezéssel büntetendő.ató, mint bármely más ember.</w:t>
      </w:r>
      <w:r>
        <w:rPr>
          <w:rFonts w:ascii="Calibri" w:eastAsia="Calibri" w:hAnsi="Calibri"/>
          <w:vanish/>
          <w:sz w:val="22"/>
          <w:szCs w:val="22"/>
          <w:lang w:eastAsia="en-US"/>
        </w:rPr>
        <w:pgNum/>
      </w:r>
      <w:r>
        <w:rPr>
          <w:rFonts w:ascii="Calibri" w:eastAsia="Calibri" w:hAnsi="Calibri"/>
          <w:vanish/>
          <w:sz w:val="22"/>
          <w:szCs w:val="22"/>
          <w:lang w:eastAsia="en-US"/>
        </w:rPr>
        <w:pgNum/>
      </w:r>
      <w:r>
        <w:rPr>
          <w:rFonts w:ascii="Calibri" w:eastAsia="Calibri" w:hAnsi="Calibri"/>
          <w:vanish/>
          <w:sz w:val="22"/>
          <w:szCs w:val="22"/>
          <w:lang w:eastAsia="en-US"/>
        </w:rPr>
        <w:pgNum/>
      </w:r>
      <w:r>
        <w:rPr>
          <w:rFonts w:ascii="Calibri" w:eastAsia="Calibri" w:hAnsi="Calibri"/>
          <w:vanish/>
          <w:sz w:val="22"/>
          <w:szCs w:val="22"/>
          <w:lang w:eastAsia="en-US"/>
        </w:rPr>
        <w:pgNum/>
      </w:r>
      <w:r>
        <w:rPr>
          <w:rFonts w:ascii="Calibri" w:eastAsia="Calibri" w:hAnsi="Calibri"/>
          <w:vanish/>
          <w:sz w:val="22"/>
          <w:szCs w:val="22"/>
          <w:lang w:eastAsia="en-US"/>
        </w:rPr>
        <w:pgNum/>
      </w:r>
      <w:r>
        <w:rPr>
          <w:rFonts w:ascii="Calibri" w:eastAsia="Calibri" w:hAnsi="Calibri"/>
          <w:vanish/>
          <w:sz w:val="22"/>
          <w:szCs w:val="22"/>
          <w:lang w:eastAsia="en-US"/>
        </w:rPr>
        <w:pgNum/>
      </w:r>
      <w:r>
        <w:rPr>
          <w:rFonts w:ascii="Calibri" w:eastAsia="Calibri" w:hAnsi="Calibri"/>
          <w:vanish/>
          <w:sz w:val="22"/>
          <w:szCs w:val="22"/>
          <w:lang w:eastAsia="en-US"/>
        </w:rPr>
        <w:pgNum/>
      </w:r>
      <w:r>
        <w:t xml:space="preserve"> bele a jogszabályba, hogy aki jogosulatlanul írónak nevezi magát, az is kap 3 évet. Vagy aki jogosulatlanul festőnek vallja magát, az 2 évet kap. Aki jogosulatlanul raktárosnak vallja magát 2 évet kap.</w:t>
      </w:r>
    </w:p>
    <w:p w:rsidR="00FA757E" w:rsidRDefault="00FA757E" w:rsidP="00FA757E">
      <w:pPr>
        <w:pStyle w:val="Jegyzetszveg"/>
      </w:pPr>
      <w:r>
        <w:t>2.) Minden ember egyenlő. Ha az ügyvédek megkapják ezt a jogot, akkor mindenki meg kell kapja.</w:t>
      </w:r>
    </w:p>
    <w:p w:rsidR="00FA757E" w:rsidRDefault="00FA757E" w:rsidP="00FA757E">
      <w:pPr>
        <w:pStyle w:val="Jegyzetszveg"/>
      </w:pPr>
      <w:r>
        <w:t>3.) Lévén, hogy pitiáner dolgokért nem járhat szabadságvesztés, így jobb, ha itt se jár.</w:t>
      </w:r>
    </w:p>
  </w:comment>
  <w:comment w:id="118" w:author="MS-USER" w:date="2022-04-02T12:25:00Z" w:initials="M">
    <w:p w:rsidR="00FA757E" w:rsidRDefault="00FA757E" w:rsidP="00FA757E">
      <w:pPr>
        <w:pStyle w:val="Jegyzetszveg"/>
      </w:pPr>
      <w:r>
        <w:rPr>
          <w:rStyle w:val="Jegyzethivatkozs"/>
        </w:rPr>
        <w:annotationRef/>
      </w:r>
      <w:r>
        <w:t>Ezt is köszönjük az ügyvédlobbinak, de nem.</w:t>
      </w:r>
    </w:p>
  </w:comment>
  <w:comment w:id="119" w:author="MS-USER" w:date="2022-04-02T12:25:00Z" w:initials="M">
    <w:p w:rsidR="00FA757E" w:rsidRDefault="00FA757E" w:rsidP="00FA757E">
      <w:pPr>
        <w:pStyle w:val="Jegyzetszveg"/>
      </w:pPr>
      <w:r>
        <w:rPr>
          <w:rStyle w:val="Jegyzethivatkozs"/>
        </w:rPr>
        <w:annotationRef/>
      </w:r>
      <w:r>
        <w:t>Amint a politikai hatalom minimalizálása megtörténik, nem lesz igazságügyi miniszteri poszt.</w:t>
      </w:r>
    </w:p>
  </w:comment>
  <w:comment w:id="120" w:author="MS-USER" w:date="2022-04-02T12:25:00Z" w:initials="M">
    <w:p w:rsidR="00FA757E" w:rsidRDefault="00FA757E" w:rsidP="00FA757E">
      <w:pPr>
        <w:pStyle w:val="Jegyzetszveg"/>
      </w:pPr>
      <w:r>
        <w:rPr>
          <w:rStyle w:val="Jegyzethivatkozs"/>
        </w:rPr>
        <w:annotationRef/>
      </w:r>
      <w:r>
        <w:t>Az, hogy a diplomaták bármit megúszhatnak, ez eddig is tengernyi bűncselekményt tett büntetlenné. Ma, a számítástecnika korában, amikor a világ vezetői telefonon, interneten is tudnak egymással beszélni, semmi szükség nincs ilyen kiemelt védelemre, pár hatalmi szócső számára.</w:t>
      </w:r>
    </w:p>
    <w:p w:rsidR="00FA757E" w:rsidRDefault="00FA757E" w:rsidP="00FA757E">
      <w:pPr>
        <w:pStyle w:val="Jegyzetszveg"/>
      </w:pPr>
      <w:r>
        <w:t>(A diplomaták kiemelt védelme abból a korból származik, amikor ők szállították az információkat a vezetők között.)</w:t>
      </w:r>
    </w:p>
  </w:comment>
  <w:comment w:id="121" w:author="MS-USER" w:date="2022-04-02T12:25:00Z" w:initials="M">
    <w:p w:rsidR="00FA757E" w:rsidRDefault="00FA757E" w:rsidP="00FA757E">
      <w:pPr>
        <w:pStyle w:val="Jegyzetszveg"/>
      </w:pPr>
      <w:r>
        <w:rPr>
          <w:rStyle w:val="Jegyzethivatkozs"/>
        </w:rPr>
        <w:annotationRef/>
      </w:r>
      <w:r>
        <w:t>Elé kiegészítés: „demokratikus”</w:t>
      </w:r>
    </w:p>
    <w:p w:rsidR="00FA757E" w:rsidRDefault="00FA757E" w:rsidP="00FA757E">
      <w:pPr>
        <w:pStyle w:val="Jegyzetszveg"/>
      </w:pPr>
      <w:r>
        <w:t>Egy diktatúra államrendjét megzavarni emberi jog és kötelesség.</w:t>
      </w:r>
    </w:p>
  </w:comment>
  <w:comment w:id="122" w:author="MS-USER" w:date="2022-04-02T12:25:00Z" w:initials="M">
    <w:p w:rsidR="00FA757E" w:rsidRDefault="00FA757E" w:rsidP="00FA757E">
      <w:pPr>
        <w:pStyle w:val="Jegyzetszveg"/>
      </w:pPr>
      <w:r>
        <w:rPr>
          <w:rStyle w:val="Jegyzethivatkozs"/>
        </w:rPr>
        <w:annotationRef/>
      </w:r>
      <w:r>
        <w:t>Nem szükséges bele.</w:t>
      </w:r>
    </w:p>
    <w:p w:rsidR="00FA757E" w:rsidRDefault="00FA757E" w:rsidP="00FA757E">
      <w:pPr>
        <w:pStyle w:val="Jegyzetszveg"/>
      </w:pPr>
      <w:r>
        <w:t>Indok:</w:t>
      </w:r>
    </w:p>
    <w:p w:rsidR="00FA757E" w:rsidRDefault="00FA757E" w:rsidP="00FA757E">
      <w:pPr>
        <w:pStyle w:val="Jegyzetszveg"/>
        <w:numPr>
          <w:ilvl w:val="0"/>
          <w:numId w:val="14"/>
        </w:numPr>
      </w:pPr>
      <w:r>
        <w:t xml:space="preserve"> Társadalmi rendet azzal is meg lehet zavarni, ha mondjuk Indiában egy érinthetetlen (szolga) a középrétegbe emelkedik.</w:t>
      </w:r>
    </w:p>
    <w:p w:rsidR="00FA757E" w:rsidRDefault="00FA757E" w:rsidP="00FA757E">
      <w:pPr>
        <w:pStyle w:val="Jegyzetszveg"/>
        <w:numPr>
          <w:ilvl w:val="0"/>
          <w:numId w:val="14"/>
        </w:numPr>
      </w:pPr>
      <w:r>
        <w:t xml:space="preserve"> Takarhat ez akár egy forradalmárt is (1956).</w:t>
      </w:r>
    </w:p>
  </w:comment>
  <w:comment w:id="123" w:author="MS-USER" w:date="2022-04-02T12:25:00Z" w:initials="M">
    <w:p w:rsidR="00FA757E" w:rsidRDefault="00FA757E" w:rsidP="00FA757E">
      <w:pPr>
        <w:pStyle w:val="Jegyzetszveg"/>
      </w:pPr>
      <w:r>
        <w:rPr>
          <w:rStyle w:val="Jegyzethivatkozs"/>
        </w:rPr>
        <w:annotationRef/>
      </w:r>
      <w:r>
        <w:t>Nem szükséges bele.</w:t>
      </w:r>
    </w:p>
    <w:p w:rsidR="00FA757E" w:rsidRDefault="00FA757E" w:rsidP="00FA757E">
      <w:pPr>
        <w:pStyle w:val="Jegyzetszveg"/>
      </w:pPr>
      <w:r>
        <w:t>Indokok:</w:t>
      </w:r>
    </w:p>
    <w:p w:rsidR="00FA757E" w:rsidRDefault="00FA757E" w:rsidP="00FA757E">
      <w:pPr>
        <w:pStyle w:val="Jegyzetszveg"/>
        <w:numPr>
          <w:ilvl w:val="0"/>
          <w:numId w:val="13"/>
        </w:numPr>
      </w:pPr>
      <w:r>
        <w:t xml:space="preserve"> Nem lehet fontosan meghatározni, hogy a „gazdasági rend” pontosan mit takar, milyen üzleti tevékenységek nem tartoznak bele.</w:t>
      </w:r>
    </w:p>
    <w:p w:rsidR="00FA757E" w:rsidRDefault="00FA757E" w:rsidP="00FA757E">
      <w:pPr>
        <w:pStyle w:val="Jegyzetszveg"/>
        <w:numPr>
          <w:ilvl w:val="0"/>
          <w:numId w:val="13"/>
        </w:numPr>
      </w:pPr>
      <w:r>
        <w:t xml:space="preserve"> A gumi jogszabály önkényesen értelmezhető, emiatt veszélyessé is válhat.</w:t>
      </w:r>
    </w:p>
  </w:comment>
  <w:comment w:id="124" w:author="MS-USER" w:date="2022-04-02T12:25:00Z" w:initials="M">
    <w:p w:rsidR="00FA757E" w:rsidRDefault="00FA757E" w:rsidP="00FA757E">
      <w:pPr>
        <w:pStyle w:val="Jegyzetszveg"/>
      </w:pPr>
      <w:r>
        <w:rPr>
          <w:rStyle w:val="Jegyzethivatkozs"/>
        </w:rPr>
        <w:annotationRef/>
      </w:r>
      <w:r>
        <w:t>Ezt a §-t a covid-pánik időszakában hozták, egy járvány megfékezése ekkor sem történik meg, ha a fertőzést terjesztőket, vagy nem megalapozott híreket terjesztőket börtönbe zárják, vagy börtönnel fenyegetik.</w:t>
      </w:r>
    </w:p>
  </w:comment>
  <w:comment w:id="125" w:author="MS-USER" w:date="2022-04-02T12:25:00Z" w:initials="M">
    <w:p w:rsidR="00FA757E" w:rsidRDefault="00FA757E" w:rsidP="00FA757E">
      <w:pPr>
        <w:pStyle w:val="Jegyzetszveg"/>
      </w:pPr>
      <w:r>
        <w:rPr>
          <w:rStyle w:val="Jegyzethivatkozs"/>
        </w:rPr>
        <w:annotationRef/>
      </w:r>
      <w:r>
        <w:t>Ha valaki a nagy Magyarországot követeli vissza, (mivel azt csak háborúk sorával lehet visszaszerezni) ezért háborús uszítást követ el.</w:t>
      </w:r>
    </w:p>
    <w:p w:rsidR="00FA757E" w:rsidRDefault="00FA757E" w:rsidP="00FA757E">
      <w:pPr>
        <w:pStyle w:val="Jegyzetszveg"/>
      </w:pPr>
      <w:r>
        <w:t>Vagy komolyan vesszük a jogszabályt vagy nem vesszük komolyan a magyar társadalom egy részét, vagy töröljük ezt az egyébként is betarthatatlan §-t.</w:t>
      </w:r>
    </w:p>
  </w:comment>
  <w:comment w:id="126" w:author="MS-USER" w:date="2022-04-02T12:25:00Z" w:initials="M">
    <w:p w:rsidR="00FA757E" w:rsidRDefault="00FA757E" w:rsidP="00FA757E">
      <w:pPr>
        <w:pStyle w:val="Jegyzetszveg"/>
      </w:pPr>
      <w:r>
        <w:rPr>
          <w:rStyle w:val="Jegyzethivatkozs"/>
        </w:rPr>
        <w:annotationRef/>
      </w:r>
      <w:r>
        <w:t>A magyar nemzet a (b)-ban meghatározott nemzet fogalmát kimeríti, így ez nem szükséges a jogszabályba.</w:t>
      </w:r>
    </w:p>
  </w:comment>
  <w:comment w:id="127" w:author="MS-USER" w:date="2022-04-02T12:25:00Z" w:initials="M">
    <w:p w:rsidR="00FA757E" w:rsidRDefault="00FA757E" w:rsidP="00FA757E">
      <w:pPr>
        <w:pStyle w:val="Jegyzetszveg"/>
      </w:pPr>
      <w:r>
        <w:rPr>
          <w:rStyle w:val="Jegyzethivatkozs"/>
        </w:rPr>
        <w:annotationRef/>
      </w:r>
      <w:r>
        <w:t>Az emberiség egy faj, azon belül nincsenek fajok. Így ezt érdemes kivenni belőle.</w:t>
      </w:r>
    </w:p>
  </w:comment>
  <w:comment w:id="128" w:author="MS-USER" w:date="2022-04-02T12:25:00Z" w:initials="M">
    <w:p w:rsidR="00FA757E" w:rsidRDefault="00FA757E" w:rsidP="00FA757E">
      <w:pPr>
        <w:pStyle w:val="Jegyzetszveg"/>
      </w:pPr>
      <w:r>
        <w:rPr>
          <w:rStyle w:val="Jegyzethivatkozs"/>
        </w:rPr>
        <w:annotationRef/>
      </w:r>
      <w:r>
        <w:t>A szöveg helyett:”több mellékbüntetéssel” rész jobb lenne.</w:t>
      </w:r>
    </w:p>
    <w:p w:rsidR="00FA757E" w:rsidRDefault="00FA757E" w:rsidP="00FA757E">
      <w:pPr>
        <w:pStyle w:val="Jegyzetszveg"/>
      </w:pPr>
      <w:r>
        <w:t>Indokok:</w:t>
      </w:r>
    </w:p>
    <w:p w:rsidR="00FA757E" w:rsidRDefault="00FA757E" w:rsidP="00FA757E">
      <w:pPr>
        <w:pStyle w:val="Jegyzetszveg"/>
        <w:numPr>
          <w:ilvl w:val="0"/>
          <w:numId w:val="15"/>
        </w:numPr>
      </w:pPr>
      <w:r>
        <w:t xml:space="preserve"> Ha valakinek nem tetszik a magyar társadalom és erre lesitteljük, attól nem fog jobb belátásra térni.</w:t>
      </w:r>
    </w:p>
    <w:p w:rsidR="00FA757E" w:rsidRDefault="00FA757E" w:rsidP="00FA757E">
      <w:pPr>
        <w:pStyle w:val="Jegyzetszveg"/>
        <w:numPr>
          <w:ilvl w:val="0"/>
          <w:numId w:val="15"/>
        </w:numPr>
      </w:pPr>
      <w:r>
        <w:t xml:space="preserve"> Ha valakinek más nemzetiségi vagy vallási csoport nem tetszik, a börtöntől, ő sem fogja őket megkedvelni.</w:t>
      </w:r>
    </w:p>
    <w:p w:rsidR="00FA757E" w:rsidRDefault="00FA757E" w:rsidP="00FA757E">
      <w:pPr>
        <w:pStyle w:val="Jegyzetszveg"/>
        <w:numPr>
          <w:ilvl w:val="0"/>
          <w:numId w:val="15"/>
        </w:numPr>
      </w:pPr>
      <w:r>
        <w:t xml:space="preserve"> Sokkal jobb pénzbírságot és közmunkára kötelezést adni ilyenért, mert a bíróság könnyebben kiszabja, mint egy letöltendőt.</w:t>
      </w:r>
    </w:p>
    <w:p w:rsidR="00FA757E" w:rsidRDefault="00FA757E" w:rsidP="00FA757E">
      <w:pPr>
        <w:pStyle w:val="Jegyzetszveg"/>
        <w:numPr>
          <w:ilvl w:val="0"/>
          <w:numId w:val="15"/>
        </w:numPr>
      </w:pPr>
      <w:r>
        <w:t xml:space="preserve"> A gyűlölködés ellen az állami agresszió hatástalan válasz.</w:t>
      </w:r>
    </w:p>
  </w:comment>
  <w:comment w:id="129" w:author="MS-USER" w:date="2022-04-02T12:25:00Z" w:initials="M">
    <w:p w:rsidR="00FA757E" w:rsidRDefault="00FA757E" w:rsidP="00FA757E">
      <w:pPr>
        <w:pStyle w:val="Jegyzetszveg"/>
      </w:pPr>
      <w:r>
        <w:rPr>
          <w:rStyle w:val="Jegyzethivatkozs"/>
        </w:rPr>
        <w:annotationRef/>
      </w:r>
      <w:r>
        <w:t>A szöveg helyett:”több mellékbüntetéssel” rész jobb lenne.</w:t>
      </w:r>
    </w:p>
    <w:p w:rsidR="00FA757E" w:rsidRDefault="00FA757E" w:rsidP="00FA757E">
      <w:pPr>
        <w:pStyle w:val="Jegyzetszveg"/>
      </w:pPr>
      <w:r>
        <w:t>Indokok:</w:t>
      </w:r>
    </w:p>
    <w:p w:rsidR="00FA757E" w:rsidRDefault="00FA757E" w:rsidP="00FA757E">
      <w:pPr>
        <w:pStyle w:val="Jegyzetszveg"/>
        <w:numPr>
          <w:ilvl w:val="0"/>
          <w:numId w:val="16"/>
        </w:numPr>
      </w:pPr>
      <w:r>
        <w:t xml:space="preserve"> Ha valakinek nem tetszik a múlt, ettől nem fog jobb belátásra térni.</w:t>
      </w:r>
    </w:p>
    <w:p w:rsidR="00FA757E" w:rsidRDefault="00FA757E" w:rsidP="00FA757E">
      <w:pPr>
        <w:pStyle w:val="Jegyzetszveg"/>
        <w:numPr>
          <w:ilvl w:val="0"/>
          <w:numId w:val="16"/>
        </w:numPr>
      </w:pPr>
      <w:r>
        <w:t xml:space="preserve"> Ha valakinek más nemzetiségi vagy vallási csoport nem tetszik, a börtöntől, ő sem fogja őket megkedvelni (a múlt tagadása gyakran a gyűlölködésből fakad).</w:t>
      </w:r>
    </w:p>
    <w:p w:rsidR="00FA757E" w:rsidRDefault="00FA757E" w:rsidP="00FA757E">
      <w:pPr>
        <w:pStyle w:val="Jegyzetszveg"/>
        <w:numPr>
          <w:ilvl w:val="0"/>
          <w:numId w:val="16"/>
        </w:numPr>
      </w:pPr>
      <w:r>
        <w:t xml:space="preserve"> Sokkal jobb pénzbírságot és közmunkára kötelezést adni ilyenért, mert a bíróság könnyebben kiszabja, mint egy letöltendőt.</w:t>
      </w:r>
    </w:p>
    <w:p w:rsidR="00FA757E" w:rsidRDefault="00FA757E" w:rsidP="00FA757E">
      <w:pPr>
        <w:pStyle w:val="Jegyzetszveg"/>
        <w:numPr>
          <w:ilvl w:val="0"/>
          <w:numId w:val="16"/>
        </w:numPr>
      </w:pPr>
      <w:r>
        <w:t xml:space="preserve"> A gyűlölködés/ vagy a tudatlanság ellen az állami agresszió hatástalan válasz.</w:t>
      </w:r>
    </w:p>
  </w:comment>
  <w:comment w:id="130" w:author="MS-USER" w:date="2022-04-02T12:25:00Z" w:initials="M">
    <w:p w:rsidR="00FA757E" w:rsidRDefault="00FA757E" w:rsidP="00FA757E">
      <w:pPr>
        <w:pStyle w:val="Jegyzetszveg"/>
      </w:pPr>
      <w:r>
        <w:rPr>
          <w:rStyle w:val="Jegyzethivatkozs"/>
        </w:rPr>
        <w:annotationRef/>
      </w:r>
      <w:r>
        <w:t>A kijelölt rész jobb, ha kimegy a btk-ból.</w:t>
      </w:r>
    </w:p>
    <w:p w:rsidR="00FA757E" w:rsidRDefault="00FA757E" w:rsidP="00FA757E">
      <w:pPr>
        <w:pStyle w:val="Jegyzetszveg"/>
      </w:pPr>
      <w:r>
        <w:t>Indokok:</w:t>
      </w:r>
    </w:p>
    <w:p w:rsidR="00FA757E" w:rsidRDefault="00FA757E" w:rsidP="00FA757E">
      <w:pPr>
        <w:pStyle w:val="Jegyzetszveg"/>
      </w:pPr>
      <w:r>
        <w:t xml:space="preserve">1.) A „sértő kifejezést használ” egyéni megítélésen múlik, hogy kinek mi sértő és mi nem sértő. </w:t>
      </w:r>
    </w:p>
    <w:p w:rsidR="00FA757E" w:rsidRDefault="00FA757E" w:rsidP="00FA757E">
      <w:pPr>
        <w:pStyle w:val="Jegyzetszveg"/>
      </w:pPr>
      <w:r>
        <w:t>2.) Másrészt, a himnuszt ideje megváltoztatni, mert szomorú, de legfőképpen pesszimista. Ami egy himnusz esetében tévút.</w:t>
      </w:r>
    </w:p>
  </w:comment>
  <w:comment w:id="131" w:author="MS-USER" w:date="2022-04-02T12:25:00Z" w:initials="M">
    <w:p w:rsidR="00FA757E" w:rsidRDefault="00FA757E" w:rsidP="00FA757E">
      <w:pPr>
        <w:pStyle w:val="Jegyzetszveg"/>
      </w:pPr>
      <w:r>
        <w:rPr>
          <w:rStyle w:val="Jegyzethivatkozs"/>
        </w:rPr>
        <w:annotationRef/>
      </w:r>
      <w:r>
        <w:t>Szabálysértési törvényben, egy magas pénzbírság sokkal könnyebben kiszabható.</w:t>
      </w:r>
    </w:p>
  </w:comment>
  <w:comment w:id="132" w:author="MS-USER" w:date="2022-04-02T12:25:00Z" w:initials="M">
    <w:p w:rsidR="00FA757E" w:rsidRDefault="00FA757E" w:rsidP="00FA757E">
      <w:pPr>
        <w:pStyle w:val="Jegyzetszveg"/>
      </w:pPr>
      <w:r>
        <w:rPr>
          <w:rStyle w:val="Jegyzethivatkozs"/>
        </w:rPr>
        <w:annotationRef/>
      </w:r>
      <w:r>
        <w:rPr>
          <w:rStyle w:val="Jegyzethivatkozs"/>
        </w:rPr>
        <w:annotationRef/>
      </w:r>
      <w:r>
        <w:t>Szabálysértési törvényben, egy magas pénzbírság sokkal könnyebben kiszabható.</w:t>
      </w:r>
    </w:p>
  </w:comment>
  <w:comment w:id="133" w:author="MS-USER" w:date="2022-04-02T12:25:00Z" w:initials="M">
    <w:p w:rsidR="00FA757E" w:rsidRDefault="00FA757E" w:rsidP="00FA757E">
      <w:pPr>
        <w:pStyle w:val="Jegyzetszveg"/>
      </w:pPr>
      <w:r>
        <w:rPr>
          <w:rStyle w:val="Jegyzethivatkozs"/>
        </w:rPr>
        <w:annotationRef/>
      </w:r>
      <w:r>
        <w:t>Újságírókat tömegesen lehetne ilyennel büntetni. Lehessen is, de csak pénzbírsággal, úgyhogy jobb, ha átkerül a szabálysértési törvénybe.</w:t>
      </w:r>
    </w:p>
  </w:comment>
  <w:comment w:id="134" w:author="MS-USER" w:date="2022-04-02T12:25:00Z" w:initials="M">
    <w:p w:rsidR="00FA757E" w:rsidRDefault="00FA757E" w:rsidP="00FA757E">
      <w:pPr>
        <w:pStyle w:val="Jegyzetszveg"/>
      </w:pPr>
      <w:r>
        <w:rPr>
          <w:rStyle w:val="Jegyzethivatkozs"/>
        </w:rPr>
        <w:annotationRef/>
      </w:r>
      <w:r>
        <w:t>Covid-pánik miatt került bele, ezzel se lettünk előrébb.</w:t>
      </w:r>
    </w:p>
  </w:comment>
  <w:comment w:id="135" w:author="MS-USER" w:date="2022-04-02T12:25:00Z" w:initials="M">
    <w:p w:rsidR="00FA757E" w:rsidRDefault="00FA757E" w:rsidP="00FA757E">
      <w:pPr>
        <w:pStyle w:val="Jegyzetszveg"/>
      </w:pPr>
      <w:r>
        <w:rPr>
          <w:rStyle w:val="Jegyzethivatkozs"/>
        </w:rPr>
        <w:annotationRef/>
      </w:r>
      <w:r>
        <w:rPr>
          <w:rStyle w:val="Jegyzethivatkozs"/>
        </w:rPr>
        <w:annotationRef/>
      </w:r>
      <w:r>
        <w:t>Újságírókat tömegesen lehetne ilyennel büntetni. Lehessen is, de csak pénzbírsággal, úgyhogy jobb, ha átkerül a szabálysértési törvénybe.</w:t>
      </w:r>
    </w:p>
  </w:comment>
  <w:comment w:id="136" w:author="MS-USER" w:date="2022-04-02T12:25:00Z" w:initials="M">
    <w:p w:rsidR="00FA757E" w:rsidRDefault="00FA757E" w:rsidP="00FA757E">
      <w:pPr>
        <w:pStyle w:val="Jegyzetszveg"/>
      </w:pPr>
      <w:r>
        <w:rPr>
          <w:rStyle w:val="Jegyzethivatkozs"/>
        </w:rPr>
        <w:annotationRef/>
      </w:r>
      <w:r>
        <w:t>Plusz rész. Így nagyobb eséllyel kap is valamit, aki garázdálkodik.</w:t>
      </w:r>
    </w:p>
  </w:comment>
  <w:comment w:id="137"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38" w:author="MS-USER" w:date="2022-04-02T12:25:00Z" w:initials="M">
    <w:p w:rsidR="00FA757E" w:rsidRDefault="00FA757E" w:rsidP="00FA757E">
      <w:pPr>
        <w:pStyle w:val="Jegyzetszveg"/>
      </w:pPr>
      <w:r>
        <w:rPr>
          <w:rStyle w:val="Jegyzethivatkozs"/>
        </w:rPr>
        <w:annotationRef/>
      </w:r>
      <w:r>
        <w:t>Ennek is jobb helye van a szabálysértési törvényben.</w:t>
      </w:r>
    </w:p>
    <w:p w:rsidR="00FA757E" w:rsidRDefault="00FA757E" w:rsidP="00FA757E">
      <w:pPr>
        <w:pStyle w:val="Jegyzetszveg"/>
      </w:pPr>
      <w:r>
        <w:t>Indokok:</w:t>
      </w:r>
    </w:p>
    <w:p w:rsidR="00FA757E" w:rsidRDefault="00FA757E" w:rsidP="00FA757E">
      <w:pPr>
        <w:pStyle w:val="Jegyzetszveg"/>
        <w:numPr>
          <w:ilvl w:val="0"/>
          <w:numId w:val="17"/>
        </w:numPr>
      </w:pPr>
      <w:r>
        <w:t xml:space="preserve"> A bíró úgysem fog ilyenért letöltendőt adni, mert ahhoz túl jelentéktelen ügy.</w:t>
      </w:r>
    </w:p>
    <w:p w:rsidR="00FA757E" w:rsidRDefault="00FA757E" w:rsidP="00FA757E">
      <w:pPr>
        <w:pStyle w:val="Jegyzetszveg"/>
        <w:numPr>
          <w:ilvl w:val="0"/>
          <w:numId w:val="17"/>
        </w:numPr>
      </w:pPr>
      <w:r>
        <w:t xml:space="preserve"> Nagyon nehéz bizonyítani, hogy valaki egy feloszlatott szervezetben viselkedik vezetőként vagy csak simán parancsolgat embereknek.</w:t>
      </w:r>
    </w:p>
  </w:comment>
  <w:comment w:id="139" w:author="MS-USER" w:date="2022-04-02T12:25:00Z" w:initials="M">
    <w:p w:rsidR="00FA757E" w:rsidRDefault="00FA757E" w:rsidP="00FA757E">
      <w:pPr>
        <w:pStyle w:val="Jegyzetszveg"/>
      </w:pPr>
      <w:r>
        <w:rPr>
          <w:rStyle w:val="Jegyzethivatkozs"/>
        </w:rPr>
        <w:annotationRef/>
      </w:r>
      <w:r>
        <w:t>Az itthon megszokott fasiszta szélsőségesek megfélemlítő, erőszakos viselkedése ellen érdemes így kibővíteni a jogszabályt.</w:t>
      </w:r>
    </w:p>
  </w:comment>
  <w:comment w:id="140" w:author="MS-USER" w:date="2022-04-02T12:25:00Z" w:initials="M">
    <w:p w:rsidR="00FA757E" w:rsidRDefault="00FA757E" w:rsidP="00FA757E">
      <w:pPr>
        <w:pStyle w:val="Jegyzetszveg"/>
      </w:pPr>
      <w:r>
        <w:rPr>
          <w:rStyle w:val="Jegyzethivatkozs"/>
        </w:rPr>
        <w:annotationRef/>
      </w:r>
      <w:r>
        <w:t>Maximum egy év elegendő, annyi idő alatt a magyar hatóság eldönti, hogy mi legyen.</w:t>
      </w:r>
    </w:p>
  </w:comment>
  <w:comment w:id="141" w:author="MS-USER" w:date="2022-04-02T12:25:00Z" w:initials="M">
    <w:p w:rsidR="00FA757E" w:rsidRDefault="00FA757E" w:rsidP="00FA757E">
      <w:pPr>
        <w:pStyle w:val="Jegyzetszveg"/>
      </w:pPr>
      <w:r>
        <w:rPr>
          <w:rStyle w:val="Jegyzethivatkozs"/>
        </w:rPr>
        <w:annotationRef/>
      </w:r>
      <w:r>
        <w:t>Ez a rész csak a kormányzati hisztériakeltéshez kellett. Nem szükséges a törvényben.</w:t>
      </w:r>
    </w:p>
  </w:comment>
  <w:comment w:id="142" w:author="MS-USER" w:date="2022-04-02T12:25:00Z" w:initials="M">
    <w:p w:rsidR="00FA757E" w:rsidRDefault="00FA757E" w:rsidP="00FA757E">
      <w:pPr>
        <w:pStyle w:val="Jegyzetszveg"/>
      </w:pPr>
      <w:r>
        <w:rPr>
          <w:rStyle w:val="Jegyzethivatkozs"/>
        </w:rPr>
        <w:annotationRef/>
      </w:r>
      <w:r>
        <w:t>Mehet a szabálysértési törvénybe. Jobban járunk a pénzel, mint külföldi állampolgárok bebörtönzésével, őrizetének fizetésével, hatósági tolmács tárgyalásokon keresztüli fizetésével.</w:t>
      </w:r>
    </w:p>
  </w:comment>
  <w:comment w:id="143" w:author="MS-USER" w:date="2022-04-02T12:25:00Z" w:initials="M">
    <w:p w:rsidR="00FA757E" w:rsidRDefault="00FA757E" w:rsidP="00FA757E">
      <w:pPr>
        <w:pStyle w:val="Jegyzetszveg"/>
      </w:pPr>
      <w:r>
        <w:rPr>
          <w:rStyle w:val="Jegyzethivatkozs"/>
        </w:rPr>
        <w:annotationRef/>
      </w:r>
      <w:r>
        <w:t>Itt az előkészítés a semmin alapul. A jogszabály ezen része szükségtelen.</w:t>
      </w:r>
    </w:p>
  </w:comment>
  <w:comment w:id="144" w:author="MS-USER" w:date="2022-04-02T12:25:00Z" w:initials="M">
    <w:p w:rsidR="00FA757E" w:rsidRDefault="00FA757E" w:rsidP="00FA757E">
      <w:pPr>
        <w:pStyle w:val="Jegyzetszveg"/>
      </w:pPr>
      <w:r>
        <w:rPr>
          <w:rStyle w:val="Jegyzethivatkozs"/>
        </w:rPr>
        <w:annotationRef/>
      </w:r>
      <w:r>
        <w:t>Ez a jogszabályi rész a kormány, civil szervezetekkel szembeni gyűlöletkeltéséhez kellett, most már nem szükséges.</w:t>
      </w:r>
    </w:p>
  </w:comment>
  <w:comment w:id="145" w:author="MS-USER" w:date="2022-04-02T12:25:00Z" w:initials="M">
    <w:p w:rsidR="00FA757E" w:rsidRDefault="00FA757E" w:rsidP="00FA757E">
      <w:pPr>
        <w:pStyle w:val="Jegyzetszveg"/>
      </w:pPr>
      <w:r>
        <w:rPr>
          <w:rStyle w:val="Jegyzethivatkozs"/>
        </w:rPr>
        <w:annotationRef/>
      </w:r>
      <w:r>
        <w:t>Hogy bizonyítja ezt bárki, hogy a felek nem is éreznek egymás iránt semmit? Nem szükséges a jogszabályba ez a rész.</w:t>
      </w:r>
    </w:p>
  </w:comment>
  <w:comment w:id="146" w:author="MS-USER" w:date="2022-04-02T12:25:00Z" w:initials="M">
    <w:p w:rsidR="00FA757E" w:rsidRDefault="00FA757E" w:rsidP="00FA757E">
      <w:pPr>
        <w:pStyle w:val="Jegyzetszveg"/>
      </w:pPr>
      <w:r>
        <w:rPr>
          <w:rStyle w:val="Jegyzethivatkozs"/>
        </w:rPr>
        <w:annotationRef/>
      </w:r>
      <w:r>
        <w:t>Nyelvtanilag ez olyan, mintha a kutya nem lenne állat, így ez a szó nem szükséges a törvénybe</w:t>
      </w:r>
    </w:p>
  </w:comment>
  <w:comment w:id="147" w:author="MS-USER" w:date="2022-04-02T12:25:00Z" w:initials="M">
    <w:p w:rsidR="00FA757E" w:rsidRDefault="00FA757E" w:rsidP="00FA757E">
      <w:pPr>
        <w:pStyle w:val="Jegyzetszveg"/>
      </w:pPr>
      <w:r>
        <w:rPr>
          <w:rStyle w:val="Jegyzethivatkozs"/>
        </w:rPr>
        <w:annotationRef/>
      </w:r>
      <w:r>
        <w:t>Kis kiegészítés az 5-10 Ft alapon játszók kedvéért.</w:t>
      </w:r>
    </w:p>
  </w:comment>
  <w:comment w:id="148" w:author="MS-USER" w:date="2022-04-02T12:25:00Z" w:initials="M">
    <w:p w:rsidR="00FA757E" w:rsidRDefault="00FA757E" w:rsidP="00FA757E">
      <w:pPr>
        <w:pStyle w:val="Jegyzetszveg"/>
      </w:pPr>
      <w:r>
        <w:rPr>
          <w:rStyle w:val="Jegyzethivatkozs"/>
        </w:rPr>
        <w:annotationRef/>
      </w:r>
      <w:r>
        <w:t>Az elzárás úgyis megszűnik, mint büntetési tétel. Ez pedig jobb helyen lenne a szabálysértési törvényben.</w:t>
      </w:r>
    </w:p>
  </w:comment>
  <w:comment w:id="149" w:author="MS-USER" w:date="2022-04-02T12:25:00Z" w:initials="M">
    <w:p w:rsidR="00FA757E" w:rsidRDefault="00FA757E" w:rsidP="00FA757E">
      <w:pPr>
        <w:pStyle w:val="Jegyzetszveg"/>
      </w:pPr>
      <w:r>
        <w:rPr>
          <w:rStyle w:val="Jegyzethivatkozs"/>
        </w:rPr>
        <w:annotationRef/>
      </w:r>
      <w:r>
        <w:t>Ez nem szükséges bele.</w:t>
      </w:r>
    </w:p>
    <w:p w:rsidR="00FA757E" w:rsidRDefault="00FA757E" w:rsidP="00FA757E">
      <w:pPr>
        <w:pStyle w:val="Jegyzetszveg"/>
      </w:pPr>
      <w:r>
        <w:t>Indok:</w:t>
      </w:r>
    </w:p>
    <w:p w:rsidR="00FA757E" w:rsidRDefault="00FA757E" w:rsidP="00FA757E">
      <w:pPr>
        <w:pStyle w:val="Jegyzetszveg"/>
      </w:pPr>
      <w:r>
        <w:t>Ez egy újabb szó, ami mögé bebújhat a védelem, hogy nem is volt „különös”.</w:t>
      </w:r>
    </w:p>
  </w:comment>
  <w:comment w:id="150"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51" w:author="MS-USER" w:date="2022-04-02T12:25:00Z" w:initials="M">
    <w:p w:rsidR="00FA757E" w:rsidRDefault="00FA757E" w:rsidP="00FA757E">
      <w:pPr>
        <w:pStyle w:val="Jegyzetszveg"/>
      </w:pPr>
      <w:r>
        <w:rPr>
          <w:rStyle w:val="Jegyzethivatkozs"/>
        </w:rPr>
        <w:annotationRef/>
      </w:r>
      <w:r>
        <w:t>Hasznos kiegészítés.</w:t>
      </w:r>
    </w:p>
  </w:comment>
  <w:comment w:id="152" w:author="MS-USER" w:date="2022-04-02T12:25:00Z" w:initials="M">
    <w:p w:rsidR="00FA757E" w:rsidRDefault="00FA757E" w:rsidP="00FA757E">
      <w:pPr>
        <w:pStyle w:val="Jegyzetszveg"/>
      </w:pPr>
      <w:r>
        <w:rPr>
          <w:rStyle w:val="Jegyzethivatkozs"/>
        </w:rPr>
        <w:annotationRef/>
      </w:r>
      <w:r>
        <w:rPr>
          <w:rStyle w:val="Jegyzethivatkozs"/>
        </w:rPr>
        <w:annotationRef/>
      </w:r>
      <w:r>
        <w:t>Ptk-ba kell és a szabálysértési törvénybe, nem ide.</w:t>
      </w:r>
    </w:p>
  </w:comment>
  <w:comment w:id="153"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Ptk-ba kell és a szabálysértési törvénybe, nem ide.</w:t>
      </w:r>
    </w:p>
  </w:comment>
  <w:comment w:id="154"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Ptk-ba kell és a szabálysértési törvénybe, nem ide.</w:t>
      </w:r>
    </w:p>
    <w:p w:rsidR="00FA757E" w:rsidRDefault="00FA757E" w:rsidP="00FA757E">
      <w:pPr>
        <w:pStyle w:val="Jegyzetszveg"/>
      </w:pPr>
      <w:r>
        <w:rPr>
          <w:rStyle w:val="Jegyzethivatkozs"/>
        </w:rPr>
        <w:annotationRef/>
      </w:r>
    </w:p>
  </w:comment>
  <w:comment w:id="155" w:author="MS-USER" w:date="2022-04-02T12:25:00Z" w:initials="M">
    <w:p w:rsidR="00FA757E" w:rsidRDefault="00FA757E" w:rsidP="00FA757E">
      <w:pPr>
        <w:pStyle w:val="Jegyzetszveg"/>
      </w:pPr>
      <w:r>
        <w:rPr>
          <w:rStyle w:val="Jegyzethivatkozs"/>
        </w:rPr>
        <w:annotationRef/>
      </w:r>
      <w:r>
        <w:t>Ez jobb ha átkerül a szabálysértési törvénybe. Kukkolásért nem járhat szabadságvesztés.</w:t>
      </w:r>
    </w:p>
  </w:comment>
  <w:comment w:id="156" w:author="MS-USER" w:date="2022-04-02T12:25:00Z" w:initials="M">
    <w:p w:rsidR="00FA757E" w:rsidRDefault="00FA757E" w:rsidP="00FA757E">
      <w:pPr>
        <w:pStyle w:val="Jegyzetszveg"/>
      </w:pPr>
      <w:r>
        <w:rPr>
          <w:rStyle w:val="Jegyzethivatkozs"/>
        </w:rPr>
        <w:annotationRef/>
      </w:r>
      <w:r>
        <w:t>Nincs sorkötelezettség és nem is lesz. Ez mind fölösleges duma.</w:t>
      </w:r>
    </w:p>
  </w:comment>
  <w:comment w:id="157" w:author="MS-USER" w:date="2022-04-02T12:25:00Z" w:initials="M">
    <w:p w:rsidR="00FA757E" w:rsidRDefault="00FA757E" w:rsidP="00FA757E">
      <w:pPr>
        <w:pStyle w:val="Jegyzetszveg"/>
      </w:pPr>
      <w:r>
        <w:rPr>
          <w:rStyle w:val="Jegyzethivatkozs"/>
        </w:rPr>
        <w:annotationRef/>
      </w:r>
      <w:r>
        <w:t>A fentiek miatt ez sem szükséges.</w:t>
      </w:r>
    </w:p>
  </w:comment>
  <w:comment w:id="158"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59" w:author="MS-USER" w:date="2022-04-02T12:25:00Z" w:initials="M">
    <w:p w:rsidR="00FA757E" w:rsidRDefault="00FA757E" w:rsidP="00FA757E">
      <w:pPr>
        <w:pStyle w:val="Jegyzetszveg"/>
      </w:pPr>
      <w:r>
        <w:rPr>
          <w:rStyle w:val="Jegyzethivatkozs"/>
        </w:rPr>
        <w:annotationRef/>
      </w:r>
      <w:r>
        <w:rPr>
          <w:rStyle w:val="Jegyzethivatkozs"/>
        </w:rPr>
        <w:annotationRef/>
      </w:r>
      <w:r>
        <w:rPr>
          <w:rStyle w:val="Jegyzethivatkozs"/>
        </w:rPr>
        <w:annotationRef/>
      </w:r>
      <w:r>
        <w:t>Ez jobb, ha kikerül belőle, mert ilyen büntetési forma megszűnik. Ehelyett: „egy évig terjedő szabadságvesztéssel”</w:t>
      </w:r>
    </w:p>
  </w:comment>
  <w:comment w:id="160" w:author="MS-USER" w:date="2022-04-02T12:25:00Z" w:initials="M">
    <w:p w:rsidR="00FA757E" w:rsidRDefault="00FA757E" w:rsidP="00FA757E">
      <w:pPr>
        <w:pStyle w:val="Jegyzetszveg"/>
      </w:pPr>
      <w:r>
        <w:rPr>
          <w:rStyle w:val="Jegyzethivatkozs"/>
        </w:rPr>
        <w:annotationRef/>
      </w:r>
      <w:r>
        <w:t>Max rúgják ki. Nem érdemes ilyet bent tartani.</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D03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59C9"/>
    <w:multiLevelType w:val="hybridMultilevel"/>
    <w:tmpl w:val="93C69CEE"/>
    <w:lvl w:ilvl="0" w:tplc="4376913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96B0F68"/>
    <w:multiLevelType w:val="hybridMultilevel"/>
    <w:tmpl w:val="42F28F20"/>
    <w:lvl w:ilvl="0" w:tplc="E0ACB07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1BB6FF3"/>
    <w:multiLevelType w:val="hybridMultilevel"/>
    <w:tmpl w:val="7E2C02E2"/>
    <w:lvl w:ilvl="0" w:tplc="A4840D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85B0BEF"/>
    <w:multiLevelType w:val="hybridMultilevel"/>
    <w:tmpl w:val="9BAA6F4C"/>
    <w:lvl w:ilvl="0" w:tplc="3514A82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DE223E5"/>
    <w:multiLevelType w:val="hybridMultilevel"/>
    <w:tmpl w:val="0AD2923E"/>
    <w:lvl w:ilvl="0" w:tplc="FFB8FBF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1295FF1"/>
    <w:multiLevelType w:val="hybridMultilevel"/>
    <w:tmpl w:val="C096D204"/>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71F1274"/>
    <w:multiLevelType w:val="hybridMultilevel"/>
    <w:tmpl w:val="6F048F08"/>
    <w:lvl w:ilvl="0" w:tplc="78F6128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nsid w:val="2EF52E3D"/>
    <w:multiLevelType w:val="hybridMultilevel"/>
    <w:tmpl w:val="167C18F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86B1AA5"/>
    <w:multiLevelType w:val="hybridMultilevel"/>
    <w:tmpl w:val="44D0601E"/>
    <w:lvl w:ilvl="0" w:tplc="F7DC45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3FC546F"/>
    <w:multiLevelType w:val="hybridMultilevel"/>
    <w:tmpl w:val="58703FAC"/>
    <w:lvl w:ilvl="0" w:tplc="AC722F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D6B452A"/>
    <w:multiLevelType w:val="multilevel"/>
    <w:tmpl w:val="F5EA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46FE1"/>
    <w:multiLevelType w:val="hybridMultilevel"/>
    <w:tmpl w:val="95068F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1293248"/>
    <w:multiLevelType w:val="hybridMultilevel"/>
    <w:tmpl w:val="59E64D7C"/>
    <w:lvl w:ilvl="0" w:tplc="9E3037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48F72E9"/>
    <w:multiLevelType w:val="hybridMultilevel"/>
    <w:tmpl w:val="49A0CEB4"/>
    <w:lvl w:ilvl="0" w:tplc="6C62573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7CA4860"/>
    <w:multiLevelType w:val="hybridMultilevel"/>
    <w:tmpl w:val="BAE8FDCC"/>
    <w:lvl w:ilvl="0" w:tplc="1D905FE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FBA67CC"/>
    <w:multiLevelType w:val="hybridMultilevel"/>
    <w:tmpl w:val="A5181F6E"/>
    <w:lvl w:ilvl="0" w:tplc="7702F6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0"/>
  </w:num>
  <w:num w:numId="5">
    <w:abstractNumId w:val="16"/>
  </w:num>
  <w:num w:numId="6">
    <w:abstractNumId w:val="13"/>
  </w:num>
  <w:num w:numId="7">
    <w:abstractNumId w:val="3"/>
  </w:num>
  <w:num w:numId="8">
    <w:abstractNumId w:val="2"/>
  </w:num>
  <w:num w:numId="9">
    <w:abstractNumId w:val="7"/>
  </w:num>
  <w:num w:numId="10">
    <w:abstractNumId w:val="10"/>
  </w:num>
  <w:num w:numId="11">
    <w:abstractNumId w:val="12"/>
  </w:num>
  <w:num w:numId="12">
    <w:abstractNumId w:val="11"/>
  </w:num>
  <w:num w:numId="13">
    <w:abstractNumId w:val="1"/>
  </w:num>
  <w:num w:numId="14">
    <w:abstractNumId w:val="15"/>
  </w:num>
  <w:num w:numId="15">
    <w:abstractNumId w:val="4"/>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757E"/>
    <w:rsid w:val="00B04269"/>
    <w:rsid w:val="00FA75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757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A757E"/>
    <w:pPr>
      <w:keepNext/>
      <w:ind w:left="-900"/>
      <w:outlineLvl w:val="0"/>
    </w:pPr>
    <w:rPr>
      <w:rFonts w:ascii="Comic Sans MS" w:hAnsi="Comic Sans MS"/>
      <w:b/>
      <w:lang w:val="es-ES_tradnl"/>
    </w:rPr>
  </w:style>
  <w:style w:type="paragraph" w:styleId="Cmsor2">
    <w:name w:val="heading 2"/>
    <w:basedOn w:val="Norml"/>
    <w:link w:val="Cmsor2Char"/>
    <w:qFormat/>
    <w:rsid w:val="00FA757E"/>
    <w:pPr>
      <w:spacing w:before="100" w:beforeAutospacing="1" w:after="100" w:afterAutospacing="1"/>
      <w:outlineLvl w:val="1"/>
    </w:pPr>
    <w:rPr>
      <w:b/>
      <w:bCs/>
      <w:sz w:val="36"/>
      <w:szCs w:val="36"/>
    </w:rPr>
  </w:style>
  <w:style w:type="paragraph" w:styleId="Cmsor3">
    <w:name w:val="heading 3"/>
    <w:basedOn w:val="Norml"/>
    <w:link w:val="Cmsor3Char"/>
    <w:qFormat/>
    <w:rsid w:val="00FA757E"/>
    <w:pPr>
      <w:spacing w:before="100" w:beforeAutospacing="1" w:after="100" w:afterAutospacing="1"/>
      <w:outlineLvl w:val="2"/>
    </w:pPr>
    <w:rPr>
      <w:b/>
      <w:bCs/>
      <w:sz w:val="27"/>
      <w:szCs w:val="27"/>
    </w:rPr>
  </w:style>
  <w:style w:type="paragraph" w:styleId="Cmsor4">
    <w:name w:val="heading 4"/>
    <w:basedOn w:val="Norml"/>
    <w:link w:val="Cmsor4Char"/>
    <w:qFormat/>
    <w:rsid w:val="00FA757E"/>
    <w:pPr>
      <w:spacing w:before="100" w:beforeAutospacing="1" w:after="100" w:afterAutospacing="1"/>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FA757E"/>
    <w:rPr>
      <w:rFonts w:ascii="Comic Sans MS" w:eastAsia="Times New Roman" w:hAnsi="Comic Sans MS" w:cs="Times New Roman"/>
      <w:b/>
      <w:sz w:val="24"/>
      <w:szCs w:val="24"/>
      <w:lang w:val="es-ES_tradnl" w:eastAsia="hu-HU"/>
    </w:rPr>
  </w:style>
  <w:style w:type="character" w:customStyle="1" w:styleId="Cmsor2Char">
    <w:name w:val="Címsor 2 Char"/>
    <w:basedOn w:val="Bekezdsalapbettpusa"/>
    <w:link w:val="Cmsor2"/>
    <w:rsid w:val="00FA75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rsid w:val="00FA757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rsid w:val="00FA757E"/>
    <w:rPr>
      <w:rFonts w:ascii="Times New Roman" w:eastAsia="Times New Roman" w:hAnsi="Times New Roman" w:cs="Times New Roman"/>
      <w:b/>
      <w:bCs/>
      <w:sz w:val="24"/>
      <w:szCs w:val="24"/>
      <w:lang w:eastAsia="hu-HU"/>
    </w:rPr>
  </w:style>
  <w:style w:type="character" w:styleId="Hiperhivatkozs">
    <w:name w:val="Hyperlink"/>
    <w:unhideWhenUsed/>
    <w:rsid w:val="00FA757E"/>
    <w:rPr>
      <w:color w:val="0000FF"/>
      <w:u w:val="single"/>
    </w:rPr>
  </w:style>
  <w:style w:type="paragraph" w:styleId="Listaszerbekezds">
    <w:name w:val="List Paragraph"/>
    <w:basedOn w:val="Norml"/>
    <w:qFormat/>
    <w:rsid w:val="00FA757E"/>
    <w:pPr>
      <w:spacing w:line="276" w:lineRule="auto"/>
      <w:ind w:left="720"/>
      <w:contextualSpacing/>
      <w:jc w:val="center"/>
    </w:pPr>
    <w:rPr>
      <w:rFonts w:ascii="Calibri" w:eastAsia="Calibri" w:hAnsi="Calibri"/>
      <w:sz w:val="22"/>
      <w:szCs w:val="22"/>
      <w:lang w:eastAsia="en-US"/>
    </w:rPr>
  </w:style>
  <w:style w:type="paragraph" w:styleId="NormlWeb">
    <w:name w:val="Normal (Web)"/>
    <w:basedOn w:val="Norml"/>
    <w:unhideWhenUsed/>
    <w:rsid w:val="00FA757E"/>
    <w:pPr>
      <w:spacing w:before="100" w:beforeAutospacing="1" w:after="100" w:afterAutospacing="1"/>
    </w:pPr>
  </w:style>
  <w:style w:type="character" w:styleId="Kiemels2">
    <w:name w:val="Strong"/>
    <w:qFormat/>
    <w:rsid w:val="00FA757E"/>
    <w:rPr>
      <w:b/>
      <w:bCs/>
    </w:rPr>
  </w:style>
  <w:style w:type="character" w:customStyle="1" w:styleId="uficommentbody">
    <w:name w:val="uficommentbody"/>
    <w:basedOn w:val="Bekezdsalapbettpusa"/>
    <w:rsid w:val="00FA757E"/>
  </w:style>
  <w:style w:type="numbering" w:customStyle="1" w:styleId="Nemlista1">
    <w:name w:val="Nem lista1"/>
    <w:next w:val="Nemlista"/>
    <w:semiHidden/>
    <w:unhideWhenUsed/>
    <w:rsid w:val="00FA757E"/>
  </w:style>
  <w:style w:type="numbering" w:customStyle="1" w:styleId="Nemlista2">
    <w:name w:val="Nem lista2"/>
    <w:next w:val="Nemlista"/>
    <w:semiHidden/>
    <w:unhideWhenUsed/>
    <w:rsid w:val="00FA757E"/>
  </w:style>
  <w:style w:type="paragraph" w:styleId="Buborkszveg">
    <w:name w:val="Balloon Text"/>
    <w:basedOn w:val="Norml"/>
    <w:link w:val="BuborkszvegChar"/>
    <w:semiHidden/>
    <w:rsid w:val="00FA757E"/>
    <w:rPr>
      <w:rFonts w:ascii="Tahoma" w:hAnsi="Tahoma" w:cs="Tahoma"/>
      <w:sz w:val="16"/>
      <w:szCs w:val="16"/>
    </w:rPr>
  </w:style>
  <w:style w:type="character" w:customStyle="1" w:styleId="BuborkszvegChar">
    <w:name w:val="Buborékszöveg Char"/>
    <w:basedOn w:val="Bekezdsalapbettpusa"/>
    <w:link w:val="Buborkszveg"/>
    <w:semiHidden/>
    <w:rsid w:val="00FA757E"/>
    <w:rPr>
      <w:rFonts w:ascii="Tahoma" w:eastAsia="Times New Roman" w:hAnsi="Tahoma" w:cs="Tahoma"/>
      <w:sz w:val="16"/>
      <w:szCs w:val="16"/>
      <w:lang w:eastAsia="hu-HU"/>
    </w:rPr>
  </w:style>
  <w:style w:type="character" w:styleId="Jegyzethivatkozs">
    <w:name w:val="annotation reference"/>
    <w:basedOn w:val="Bekezdsalapbettpusa"/>
    <w:semiHidden/>
    <w:rsid w:val="00FA757E"/>
    <w:rPr>
      <w:sz w:val="16"/>
      <w:szCs w:val="16"/>
    </w:rPr>
  </w:style>
  <w:style w:type="paragraph" w:styleId="Jegyzetszveg">
    <w:name w:val="annotation text"/>
    <w:basedOn w:val="Norml"/>
    <w:link w:val="JegyzetszvegChar"/>
    <w:semiHidden/>
    <w:rsid w:val="00FA757E"/>
    <w:rPr>
      <w:sz w:val="20"/>
      <w:szCs w:val="20"/>
    </w:rPr>
  </w:style>
  <w:style w:type="character" w:customStyle="1" w:styleId="JegyzetszvegChar">
    <w:name w:val="Jegyzetszöveg Char"/>
    <w:basedOn w:val="Bekezdsalapbettpusa"/>
    <w:link w:val="Jegyzetszveg"/>
    <w:semiHidden/>
    <w:rsid w:val="00FA757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FA757E"/>
    <w:rPr>
      <w:b/>
      <w:bCs/>
    </w:rPr>
  </w:style>
  <w:style w:type="character" w:customStyle="1" w:styleId="MegjegyzstrgyaChar">
    <w:name w:val="Megjegyzés tárgya Char"/>
    <w:basedOn w:val="JegyzetszvegChar"/>
    <w:link w:val="Megjegyzstrgya"/>
    <w:semiHidden/>
    <w:rsid w:val="00FA75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et.jogtar.hu/jogszabaly?docid=a1200100.tv" TargetMode="External"/><Relationship Id="rId299" Type="http://schemas.openxmlformats.org/officeDocument/2006/relationships/hyperlink" Target="https://net.jogtar.hu/jogszabaly?docid=a1200100.tv" TargetMode="External"/><Relationship Id="rId21" Type="http://schemas.openxmlformats.org/officeDocument/2006/relationships/hyperlink" Target="https://net.jogtar.hu/jogszabaly?docid=a1200100.tv" TargetMode="External"/><Relationship Id="rId63" Type="http://schemas.openxmlformats.org/officeDocument/2006/relationships/hyperlink" Target="https://net.jogtar.hu/jogszabaly?docid=a1200100.tv" TargetMode="External"/><Relationship Id="rId159" Type="http://schemas.openxmlformats.org/officeDocument/2006/relationships/hyperlink" Target="https://net.jogtar.hu/jogszabaly?docid=a1200100.tv" TargetMode="External"/><Relationship Id="rId324" Type="http://schemas.openxmlformats.org/officeDocument/2006/relationships/hyperlink" Target="https://net.jogtar.hu/jogszabaly?docid=a1200100.tv" TargetMode="External"/><Relationship Id="rId366" Type="http://schemas.openxmlformats.org/officeDocument/2006/relationships/hyperlink" Target="https://net.jogtar.hu/jogszabaly?docid=a1200100.tv" TargetMode="External"/><Relationship Id="rId170" Type="http://schemas.openxmlformats.org/officeDocument/2006/relationships/hyperlink" Target="https://net.jogtar.hu/jogszabaly?docid=a1200100.tv" TargetMode="External"/><Relationship Id="rId226" Type="http://schemas.openxmlformats.org/officeDocument/2006/relationships/hyperlink" Target="https://net.jogtar.hu/jogszabaly?docid=a1200100.tv" TargetMode="External"/><Relationship Id="rId433" Type="http://schemas.openxmlformats.org/officeDocument/2006/relationships/hyperlink" Target="https://net.jogtar.hu/jogszabaly?docid=a1200100.tv" TargetMode="External"/><Relationship Id="rId268" Type="http://schemas.openxmlformats.org/officeDocument/2006/relationships/hyperlink" Target="https://net.jogtar.hu/jogszabaly?docid=a1200100.tv" TargetMode="External"/><Relationship Id="rId32" Type="http://schemas.openxmlformats.org/officeDocument/2006/relationships/hyperlink" Target="https://net.jogtar.hu/jogszabaly?docid=a1200100.tv" TargetMode="External"/><Relationship Id="rId74" Type="http://schemas.openxmlformats.org/officeDocument/2006/relationships/hyperlink" Target="https://net.jogtar.hu/jogszabaly?docid=a1200100.tv" TargetMode="External"/><Relationship Id="rId128" Type="http://schemas.openxmlformats.org/officeDocument/2006/relationships/hyperlink" Target="https://net.jogtar.hu/jogszabaly?docid=a1200100.tv" TargetMode="External"/><Relationship Id="rId335" Type="http://schemas.openxmlformats.org/officeDocument/2006/relationships/hyperlink" Target="https://net.jogtar.hu/jogszabaly?docid=a1200100.tv" TargetMode="External"/><Relationship Id="rId377" Type="http://schemas.openxmlformats.org/officeDocument/2006/relationships/hyperlink" Target="https://net.jogtar.hu/jogszabaly?docid=a1200100.tv" TargetMode="External"/><Relationship Id="rId5" Type="http://schemas.openxmlformats.org/officeDocument/2006/relationships/hyperlink" Target="https://net.jogtar.hu/jogszabaly?docid=a1200100.tv" TargetMode="External"/><Relationship Id="rId181" Type="http://schemas.openxmlformats.org/officeDocument/2006/relationships/hyperlink" Target="https://net.jogtar.hu/jogszabaly?docid=a1200100.tv" TargetMode="External"/><Relationship Id="rId237" Type="http://schemas.openxmlformats.org/officeDocument/2006/relationships/hyperlink" Target="https://net.jogtar.hu/jogszabaly?docid=a1200100.tv" TargetMode="External"/><Relationship Id="rId402" Type="http://schemas.openxmlformats.org/officeDocument/2006/relationships/hyperlink" Target="https://net.jogtar.hu/jogszabaly?docid=a1200100.tv" TargetMode="External"/><Relationship Id="rId279" Type="http://schemas.openxmlformats.org/officeDocument/2006/relationships/hyperlink" Target="https://net.jogtar.hu/jogszabaly?docid=a1200100.tv" TargetMode="External"/><Relationship Id="rId444" Type="http://schemas.openxmlformats.org/officeDocument/2006/relationships/hyperlink" Target="https://net.jogtar.hu/jogszabaly?docid=a1200100.tv" TargetMode="External"/><Relationship Id="rId43" Type="http://schemas.openxmlformats.org/officeDocument/2006/relationships/hyperlink" Target="https://net.jogtar.hu/jogszabaly?docid=a1200100.tv" TargetMode="External"/><Relationship Id="rId139" Type="http://schemas.openxmlformats.org/officeDocument/2006/relationships/hyperlink" Target="https://net.jogtar.hu/jogszabaly?docid=a1200100.tv" TargetMode="External"/><Relationship Id="rId290" Type="http://schemas.openxmlformats.org/officeDocument/2006/relationships/hyperlink" Target="https://net.jogtar.hu/jogszabaly?docid=a1200100.tv" TargetMode="External"/><Relationship Id="rId304" Type="http://schemas.openxmlformats.org/officeDocument/2006/relationships/hyperlink" Target="https://net.jogtar.hu/jogszabaly?docid=a1200100.tv" TargetMode="External"/><Relationship Id="rId346" Type="http://schemas.openxmlformats.org/officeDocument/2006/relationships/hyperlink" Target="https://net.jogtar.hu/jogszabaly?docid=a1200100.tv" TargetMode="External"/><Relationship Id="rId388" Type="http://schemas.openxmlformats.org/officeDocument/2006/relationships/hyperlink" Target="https://net.jogtar.hu/jogszabaly?docid=a1200100.tv" TargetMode="External"/><Relationship Id="rId85" Type="http://schemas.openxmlformats.org/officeDocument/2006/relationships/hyperlink" Target="https://net.jogtar.hu/jogszabaly?docid=a1200100.tv" TargetMode="External"/><Relationship Id="rId150" Type="http://schemas.openxmlformats.org/officeDocument/2006/relationships/hyperlink" Target="https://net.jogtar.hu/jogszabaly?docid=a1200100.tv" TargetMode="External"/><Relationship Id="rId192" Type="http://schemas.openxmlformats.org/officeDocument/2006/relationships/hyperlink" Target="https://net.jogtar.hu/jogszabaly?docid=a1200100.tv" TargetMode="External"/><Relationship Id="rId206" Type="http://schemas.openxmlformats.org/officeDocument/2006/relationships/hyperlink" Target="https://net.jogtar.hu/jogszabaly?docid=a1200100.tv" TargetMode="External"/><Relationship Id="rId413" Type="http://schemas.openxmlformats.org/officeDocument/2006/relationships/hyperlink" Target="https://net.jogtar.hu/jogszabaly?docid=a1200100.tv" TargetMode="External"/><Relationship Id="rId248" Type="http://schemas.openxmlformats.org/officeDocument/2006/relationships/hyperlink" Target="https://net.jogtar.hu/jogszabaly?docid=a1200100.tv" TargetMode="External"/><Relationship Id="rId455" Type="http://schemas.openxmlformats.org/officeDocument/2006/relationships/hyperlink" Target="https://net.jogtar.hu/jogszabaly?docid=a1200100.tv" TargetMode="External"/><Relationship Id="rId12" Type="http://schemas.openxmlformats.org/officeDocument/2006/relationships/hyperlink" Target="https://net.jogtar.hu/jogszabaly?docid=a1200100.tv" TargetMode="External"/><Relationship Id="rId108" Type="http://schemas.openxmlformats.org/officeDocument/2006/relationships/hyperlink" Target="https://net.jogtar.hu/jogszabaly?docid=a1200100.tv" TargetMode="External"/><Relationship Id="rId315" Type="http://schemas.openxmlformats.org/officeDocument/2006/relationships/hyperlink" Target="https://net.jogtar.hu/jogszabaly?docid=a1200100.tv" TargetMode="External"/><Relationship Id="rId357" Type="http://schemas.openxmlformats.org/officeDocument/2006/relationships/hyperlink" Target="https://net.jogtar.hu/jogszabaly?docid=a1200100.tv" TargetMode="External"/><Relationship Id="rId54" Type="http://schemas.openxmlformats.org/officeDocument/2006/relationships/hyperlink" Target="https://net.jogtar.hu/jogszabaly?docid=a1200100.tv" TargetMode="External"/><Relationship Id="rId96" Type="http://schemas.openxmlformats.org/officeDocument/2006/relationships/hyperlink" Target="https://net.jogtar.hu/jogszabaly?docid=a1200100.tv" TargetMode="External"/><Relationship Id="rId161" Type="http://schemas.openxmlformats.org/officeDocument/2006/relationships/hyperlink" Target="https://net.jogtar.hu/jogszabaly?docid=a1200100.tv" TargetMode="External"/><Relationship Id="rId217" Type="http://schemas.openxmlformats.org/officeDocument/2006/relationships/hyperlink" Target="https://net.jogtar.hu/jogszabaly?docid=a1200100.tv" TargetMode="External"/><Relationship Id="rId399" Type="http://schemas.openxmlformats.org/officeDocument/2006/relationships/hyperlink" Target="https://net.jogtar.hu/jogszabaly?docid=a1200100.tv" TargetMode="External"/><Relationship Id="rId259" Type="http://schemas.openxmlformats.org/officeDocument/2006/relationships/hyperlink" Target="https://net.jogtar.hu/jogszabaly?docid=a1200100.tv" TargetMode="External"/><Relationship Id="rId424" Type="http://schemas.openxmlformats.org/officeDocument/2006/relationships/hyperlink" Target="https://net.jogtar.hu/jogszabaly?docid=a1200100.tv" TargetMode="External"/><Relationship Id="rId23" Type="http://schemas.openxmlformats.org/officeDocument/2006/relationships/hyperlink" Target="https://net.jogtar.hu/jogszabaly?docid=a1200100.tv" TargetMode="External"/><Relationship Id="rId119" Type="http://schemas.openxmlformats.org/officeDocument/2006/relationships/hyperlink" Target="https://net.jogtar.hu/jogszabaly?docid=a1200100.tv" TargetMode="External"/><Relationship Id="rId270" Type="http://schemas.openxmlformats.org/officeDocument/2006/relationships/hyperlink" Target="https://net.jogtar.hu/jogszabaly?docid=a1200100.tv" TargetMode="External"/><Relationship Id="rId291" Type="http://schemas.openxmlformats.org/officeDocument/2006/relationships/hyperlink" Target="https://net.jogtar.hu/jogszabaly?docid=a1200100.tv" TargetMode="External"/><Relationship Id="rId305" Type="http://schemas.openxmlformats.org/officeDocument/2006/relationships/hyperlink" Target="https://net.jogtar.hu/jogszabaly?docid=a1200100.tv" TargetMode="External"/><Relationship Id="rId326" Type="http://schemas.openxmlformats.org/officeDocument/2006/relationships/hyperlink" Target="https://net.jogtar.hu/jogszabaly?docid=a1200100.tv" TargetMode="External"/><Relationship Id="rId347" Type="http://schemas.openxmlformats.org/officeDocument/2006/relationships/hyperlink" Target="https://net.jogtar.hu/jogszabaly?docid=a1200100.tv" TargetMode="External"/><Relationship Id="rId44" Type="http://schemas.openxmlformats.org/officeDocument/2006/relationships/hyperlink" Target="https://net.jogtar.hu/jogszabaly?docid=a1200100.tv" TargetMode="External"/><Relationship Id="rId65" Type="http://schemas.openxmlformats.org/officeDocument/2006/relationships/hyperlink" Target="https://net.jogtar.hu/jogszabaly?docid=a1200100.tv" TargetMode="External"/><Relationship Id="rId86" Type="http://schemas.openxmlformats.org/officeDocument/2006/relationships/hyperlink" Target="https://net.jogtar.hu/jogszabaly?docid=a1200100.tv" TargetMode="External"/><Relationship Id="rId130" Type="http://schemas.openxmlformats.org/officeDocument/2006/relationships/hyperlink" Target="https://net.jogtar.hu/jogszabaly?docid=a1200100.tv" TargetMode="External"/><Relationship Id="rId151" Type="http://schemas.openxmlformats.org/officeDocument/2006/relationships/hyperlink" Target="https://net.jogtar.hu/jogszabaly?docid=a1200100.tv" TargetMode="External"/><Relationship Id="rId368" Type="http://schemas.openxmlformats.org/officeDocument/2006/relationships/hyperlink" Target="https://net.jogtar.hu/jogszabaly?docid=a1200100.tv" TargetMode="External"/><Relationship Id="rId389" Type="http://schemas.openxmlformats.org/officeDocument/2006/relationships/hyperlink" Target="https://net.jogtar.hu/jogszabaly?docid=a1200100.tv" TargetMode="External"/><Relationship Id="rId172" Type="http://schemas.openxmlformats.org/officeDocument/2006/relationships/hyperlink" Target="https://net.jogtar.hu/jogszabaly?docid=a1200100.tv" TargetMode="External"/><Relationship Id="rId193" Type="http://schemas.openxmlformats.org/officeDocument/2006/relationships/hyperlink" Target="https://net.jogtar.hu/jogszabaly?docid=a1200100.tv" TargetMode="External"/><Relationship Id="rId207" Type="http://schemas.openxmlformats.org/officeDocument/2006/relationships/hyperlink" Target="https://net.jogtar.hu/jogszabaly?docid=a1200100.tv" TargetMode="External"/><Relationship Id="rId228" Type="http://schemas.openxmlformats.org/officeDocument/2006/relationships/hyperlink" Target="https://net.jogtar.hu/jogszabaly?docid=a1200100.tv" TargetMode="External"/><Relationship Id="rId249" Type="http://schemas.openxmlformats.org/officeDocument/2006/relationships/hyperlink" Target="https://net.jogtar.hu/jogszabaly?docid=a1200100.tv" TargetMode="External"/><Relationship Id="rId414" Type="http://schemas.openxmlformats.org/officeDocument/2006/relationships/hyperlink" Target="https://net.jogtar.hu/jogszabaly?docid=a1200100.tv" TargetMode="External"/><Relationship Id="rId435" Type="http://schemas.openxmlformats.org/officeDocument/2006/relationships/hyperlink" Target="https://net.jogtar.hu/jogszabaly?docid=a1200100.tv" TargetMode="External"/><Relationship Id="rId456" Type="http://schemas.openxmlformats.org/officeDocument/2006/relationships/hyperlink" Target="https://net.jogtar.hu/jogszabaly?docid=a1200100.tv" TargetMode="External"/><Relationship Id="rId13" Type="http://schemas.openxmlformats.org/officeDocument/2006/relationships/hyperlink" Target="https://net.jogtar.hu/jogszabaly?docid=a1200100.tv" TargetMode="External"/><Relationship Id="rId109" Type="http://schemas.openxmlformats.org/officeDocument/2006/relationships/hyperlink" Target="https://net.jogtar.hu/jogszabaly?docid=a1200100.tv" TargetMode="External"/><Relationship Id="rId260" Type="http://schemas.openxmlformats.org/officeDocument/2006/relationships/hyperlink" Target="https://net.jogtar.hu/jogszabaly?docid=a1200100.tv" TargetMode="External"/><Relationship Id="rId281" Type="http://schemas.openxmlformats.org/officeDocument/2006/relationships/hyperlink" Target="https://net.jogtar.hu/jogszabaly?docid=a1200100.tv" TargetMode="External"/><Relationship Id="rId316" Type="http://schemas.openxmlformats.org/officeDocument/2006/relationships/hyperlink" Target="https://net.jogtar.hu/jogszabaly?docid=a1200100.tv" TargetMode="External"/><Relationship Id="rId337" Type="http://schemas.openxmlformats.org/officeDocument/2006/relationships/hyperlink" Target="https://net.jogtar.hu/jogszabaly?docid=a1200100.tv" TargetMode="External"/><Relationship Id="rId34" Type="http://schemas.openxmlformats.org/officeDocument/2006/relationships/hyperlink" Target="https://net.jogtar.hu/jogszabaly?docid=a1200100.tv" TargetMode="External"/><Relationship Id="rId55" Type="http://schemas.openxmlformats.org/officeDocument/2006/relationships/hyperlink" Target="https://net.jogtar.hu/jogszabaly?docid=a1200100.tv" TargetMode="External"/><Relationship Id="rId76" Type="http://schemas.openxmlformats.org/officeDocument/2006/relationships/hyperlink" Target="https://net.jogtar.hu/jogszabaly?docid=a1200100.tv" TargetMode="External"/><Relationship Id="rId97" Type="http://schemas.openxmlformats.org/officeDocument/2006/relationships/hyperlink" Target="https://net.jogtar.hu/jogszabaly?docid=a1200100.tv" TargetMode="External"/><Relationship Id="rId120" Type="http://schemas.openxmlformats.org/officeDocument/2006/relationships/hyperlink" Target="https://net.jogtar.hu/jogszabaly?docid=a1200100.tv" TargetMode="External"/><Relationship Id="rId141" Type="http://schemas.openxmlformats.org/officeDocument/2006/relationships/hyperlink" Target="https://net.jogtar.hu/jogszabaly?docid=a1200100.tv" TargetMode="External"/><Relationship Id="rId358" Type="http://schemas.openxmlformats.org/officeDocument/2006/relationships/hyperlink" Target="https://net.jogtar.hu/jogszabaly?docid=a1200100.tv" TargetMode="External"/><Relationship Id="rId379" Type="http://schemas.openxmlformats.org/officeDocument/2006/relationships/hyperlink" Target="https://net.jogtar.hu/jogszabaly?docid=a1200100.tv" TargetMode="External"/><Relationship Id="rId7" Type="http://schemas.openxmlformats.org/officeDocument/2006/relationships/hyperlink" Target="https://net.jogtar.hu/jogszabaly?docid=a1200100.tv" TargetMode="External"/><Relationship Id="rId162" Type="http://schemas.openxmlformats.org/officeDocument/2006/relationships/hyperlink" Target="https://net.jogtar.hu/jogszabaly?docid=a1200100.tv" TargetMode="External"/><Relationship Id="rId183" Type="http://schemas.openxmlformats.org/officeDocument/2006/relationships/hyperlink" Target="https://net.jogtar.hu/jogszabaly?docid=a1200100.tv" TargetMode="External"/><Relationship Id="rId218" Type="http://schemas.openxmlformats.org/officeDocument/2006/relationships/hyperlink" Target="https://net.jogtar.hu/jogszabaly?docid=a1200100.tv" TargetMode="External"/><Relationship Id="rId239" Type="http://schemas.openxmlformats.org/officeDocument/2006/relationships/hyperlink" Target="https://net.jogtar.hu/jogszabaly?docid=a1200100.tv" TargetMode="External"/><Relationship Id="rId390" Type="http://schemas.openxmlformats.org/officeDocument/2006/relationships/hyperlink" Target="https://net.jogtar.hu/jogszabaly?docid=a1200100.tv" TargetMode="External"/><Relationship Id="rId404" Type="http://schemas.openxmlformats.org/officeDocument/2006/relationships/hyperlink" Target="https://net.jogtar.hu/jogszabaly?docid=a1200100.tv" TargetMode="External"/><Relationship Id="rId425" Type="http://schemas.openxmlformats.org/officeDocument/2006/relationships/hyperlink" Target="https://net.jogtar.hu/jogszabaly?docid=a1200100.tv" TargetMode="External"/><Relationship Id="rId446" Type="http://schemas.openxmlformats.org/officeDocument/2006/relationships/hyperlink" Target="https://net.jogtar.hu/jogszabaly?docid=a1200100.tv" TargetMode="External"/><Relationship Id="rId250" Type="http://schemas.openxmlformats.org/officeDocument/2006/relationships/hyperlink" Target="https://net.jogtar.hu/jogszabaly?docid=a1200100.tv" TargetMode="External"/><Relationship Id="rId271" Type="http://schemas.openxmlformats.org/officeDocument/2006/relationships/hyperlink" Target="https://net.jogtar.hu/jogszabaly?docid=a1200100.tv" TargetMode="External"/><Relationship Id="rId292" Type="http://schemas.openxmlformats.org/officeDocument/2006/relationships/hyperlink" Target="https://net.jogtar.hu/jogszabaly?docid=a1200100.tv" TargetMode="External"/><Relationship Id="rId306" Type="http://schemas.openxmlformats.org/officeDocument/2006/relationships/hyperlink" Target="https://net.jogtar.hu/jogszabaly?docid=a1200100.tv" TargetMode="External"/><Relationship Id="rId24" Type="http://schemas.openxmlformats.org/officeDocument/2006/relationships/hyperlink" Target="https://net.jogtar.hu/jogszabaly?docid=a1200100.tv" TargetMode="External"/><Relationship Id="rId45" Type="http://schemas.openxmlformats.org/officeDocument/2006/relationships/hyperlink" Target="https://net.jogtar.hu/jogszabaly?docid=a1200100.tv" TargetMode="External"/><Relationship Id="rId66" Type="http://schemas.openxmlformats.org/officeDocument/2006/relationships/hyperlink" Target="https://net.jogtar.hu/jogszabaly?docid=a1200100.tv" TargetMode="External"/><Relationship Id="rId87" Type="http://schemas.openxmlformats.org/officeDocument/2006/relationships/hyperlink" Target="https://net.jogtar.hu/jogszabaly?docid=a1200100.tv" TargetMode="External"/><Relationship Id="rId110" Type="http://schemas.openxmlformats.org/officeDocument/2006/relationships/hyperlink" Target="https://net.jogtar.hu/jogszabaly?docid=a1200100.tv" TargetMode="External"/><Relationship Id="rId131" Type="http://schemas.openxmlformats.org/officeDocument/2006/relationships/hyperlink" Target="https://net.jogtar.hu/jogszabaly?docid=a1200100.tv" TargetMode="External"/><Relationship Id="rId327" Type="http://schemas.openxmlformats.org/officeDocument/2006/relationships/hyperlink" Target="https://net.jogtar.hu/jogszabaly?docid=a1200100.tv" TargetMode="External"/><Relationship Id="rId348" Type="http://schemas.openxmlformats.org/officeDocument/2006/relationships/hyperlink" Target="https://net.jogtar.hu/jogszabaly?docid=a1200100.tv" TargetMode="External"/><Relationship Id="rId369" Type="http://schemas.openxmlformats.org/officeDocument/2006/relationships/hyperlink" Target="https://net.jogtar.hu/jogszabaly?docid=a1200100.tv" TargetMode="External"/><Relationship Id="rId152" Type="http://schemas.openxmlformats.org/officeDocument/2006/relationships/hyperlink" Target="https://net.jogtar.hu/jogszabaly?docid=a1200100.tv" TargetMode="External"/><Relationship Id="rId173" Type="http://schemas.openxmlformats.org/officeDocument/2006/relationships/hyperlink" Target="https://net.jogtar.hu/jogszabaly?docid=a1200100.tv" TargetMode="External"/><Relationship Id="rId194" Type="http://schemas.openxmlformats.org/officeDocument/2006/relationships/hyperlink" Target="https://net.jogtar.hu/jogszabaly?docid=a1200100.tv" TargetMode="External"/><Relationship Id="rId208" Type="http://schemas.openxmlformats.org/officeDocument/2006/relationships/hyperlink" Target="https://net.jogtar.hu/jogszabaly?docid=a1200100.tv" TargetMode="External"/><Relationship Id="rId229" Type="http://schemas.openxmlformats.org/officeDocument/2006/relationships/hyperlink" Target="https://net.jogtar.hu/jogszabaly?docid=a1200100.tv" TargetMode="External"/><Relationship Id="rId380" Type="http://schemas.openxmlformats.org/officeDocument/2006/relationships/hyperlink" Target="https://net.jogtar.hu/jogszabaly?docid=a1200100.tv" TargetMode="External"/><Relationship Id="rId415" Type="http://schemas.openxmlformats.org/officeDocument/2006/relationships/hyperlink" Target="https://net.jogtar.hu/jogszabaly?docid=a1200100.tv" TargetMode="External"/><Relationship Id="rId436" Type="http://schemas.openxmlformats.org/officeDocument/2006/relationships/hyperlink" Target="https://net.jogtar.hu/jogszabaly?docid=a1200100.tv" TargetMode="External"/><Relationship Id="rId457" Type="http://schemas.openxmlformats.org/officeDocument/2006/relationships/hyperlink" Target="https://net.jogtar.hu/jogszabaly?docid=a1200100.tv" TargetMode="External"/><Relationship Id="rId240" Type="http://schemas.openxmlformats.org/officeDocument/2006/relationships/hyperlink" Target="https://net.jogtar.hu/jogszabaly?docid=a1200100.tv" TargetMode="External"/><Relationship Id="rId261" Type="http://schemas.openxmlformats.org/officeDocument/2006/relationships/hyperlink" Target="https://net.jogtar.hu/jogszabaly?docid=a1200100.tv" TargetMode="External"/><Relationship Id="rId14" Type="http://schemas.openxmlformats.org/officeDocument/2006/relationships/hyperlink" Target="https://net.jogtar.hu/jogszabaly?docid=a1200100.tv" TargetMode="External"/><Relationship Id="rId35" Type="http://schemas.openxmlformats.org/officeDocument/2006/relationships/hyperlink" Target="https://net.jogtar.hu/jogszabaly?docid=a1200100.tv" TargetMode="External"/><Relationship Id="rId56" Type="http://schemas.openxmlformats.org/officeDocument/2006/relationships/hyperlink" Target="https://net.jogtar.hu/jogszabaly?docid=a1200100.tv" TargetMode="External"/><Relationship Id="rId77" Type="http://schemas.openxmlformats.org/officeDocument/2006/relationships/hyperlink" Target="https://net.jogtar.hu/jogszabaly?docid=a1200100.tv" TargetMode="External"/><Relationship Id="rId100" Type="http://schemas.openxmlformats.org/officeDocument/2006/relationships/hyperlink" Target="https://net.jogtar.hu/jogszabaly?docid=a1200100.tv" TargetMode="External"/><Relationship Id="rId282" Type="http://schemas.openxmlformats.org/officeDocument/2006/relationships/hyperlink" Target="https://net.jogtar.hu/jogszabaly?docid=a1200100.tv" TargetMode="External"/><Relationship Id="rId317" Type="http://schemas.openxmlformats.org/officeDocument/2006/relationships/hyperlink" Target="https://net.jogtar.hu/jogszabaly?docid=a1200100.tv" TargetMode="External"/><Relationship Id="rId338" Type="http://schemas.openxmlformats.org/officeDocument/2006/relationships/hyperlink" Target="https://net.jogtar.hu/jogszabaly?docid=a1200100.tv" TargetMode="External"/><Relationship Id="rId359" Type="http://schemas.openxmlformats.org/officeDocument/2006/relationships/hyperlink" Target="https://net.jogtar.hu/jogszabaly?docid=a1200100.tv" TargetMode="External"/><Relationship Id="rId8" Type="http://schemas.openxmlformats.org/officeDocument/2006/relationships/hyperlink" Target="https://net.jogtar.hu/jogszabaly?docid=a1200100.tv" TargetMode="External"/><Relationship Id="rId98" Type="http://schemas.openxmlformats.org/officeDocument/2006/relationships/hyperlink" Target="https://net.jogtar.hu/jogszabaly?docid=a1200100.tv" TargetMode="External"/><Relationship Id="rId121" Type="http://schemas.openxmlformats.org/officeDocument/2006/relationships/hyperlink" Target="https://net.jogtar.hu/jogszabaly?docid=a1200100.tv" TargetMode="External"/><Relationship Id="rId142" Type="http://schemas.openxmlformats.org/officeDocument/2006/relationships/hyperlink" Target="https://net.jogtar.hu/jogszabaly?docid=a1200100.tv" TargetMode="External"/><Relationship Id="rId163" Type="http://schemas.openxmlformats.org/officeDocument/2006/relationships/hyperlink" Target="https://net.jogtar.hu/jogszabaly?docid=a1200100.tv" TargetMode="External"/><Relationship Id="rId184" Type="http://schemas.openxmlformats.org/officeDocument/2006/relationships/hyperlink" Target="https://net.jogtar.hu/jogszabaly?docid=a1200100.tv" TargetMode="External"/><Relationship Id="rId219" Type="http://schemas.openxmlformats.org/officeDocument/2006/relationships/hyperlink" Target="https://net.jogtar.hu/jogszabaly?docid=a1200100.tv" TargetMode="External"/><Relationship Id="rId370" Type="http://schemas.openxmlformats.org/officeDocument/2006/relationships/hyperlink" Target="https://net.jogtar.hu/jogszabaly?docid=a1200100.tv" TargetMode="External"/><Relationship Id="rId391" Type="http://schemas.openxmlformats.org/officeDocument/2006/relationships/hyperlink" Target="https://net.jogtar.hu/jogszabaly?docid=a1200100.tv" TargetMode="External"/><Relationship Id="rId405" Type="http://schemas.openxmlformats.org/officeDocument/2006/relationships/hyperlink" Target="https://net.jogtar.hu/jogszabaly?docid=a1200100.tv" TargetMode="External"/><Relationship Id="rId426" Type="http://schemas.openxmlformats.org/officeDocument/2006/relationships/hyperlink" Target="https://net.jogtar.hu/jogszabaly?docid=a1200100.tv" TargetMode="External"/><Relationship Id="rId447" Type="http://schemas.openxmlformats.org/officeDocument/2006/relationships/hyperlink" Target="https://net.jogtar.hu/jogszabaly?docid=a1200100.tv" TargetMode="External"/><Relationship Id="rId230" Type="http://schemas.openxmlformats.org/officeDocument/2006/relationships/hyperlink" Target="https://net.jogtar.hu/jogszabaly?docid=a1200100.tv" TargetMode="External"/><Relationship Id="rId251" Type="http://schemas.openxmlformats.org/officeDocument/2006/relationships/hyperlink" Target="https://net.jogtar.hu/jogszabaly?docid=a1200100.tv" TargetMode="External"/><Relationship Id="rId25" Type="http://schemas.openxmlformats.org/officeDocument/2006/relationships/hyperlink" Target="https://net.jogtar.hu/jogszabaly?docid=a1200100.tv" TargetMode="External"/><Relationship Id="rId46" Type="http://schemas.openxmlformats.org/officeDocument/2006/relationships/hyperlink" Target="https://net.jogtar.hu/jogszabaly?docid=a1200100.tv" TargetMode="External"/><Relationship Id="rId67" Type="http://schemas.openxmlformats.org/officeDocument/2006/relationships/hyperlink" Target="https://net.jogtar.hu/jogszabaly?docid=a1200100.tv" TargetMode="External"/><Relationship Id="rId272" Type="http://schemas.openxmlformats.org/officeDocument/2006/relationships/hyperlink" Target="https://net.jogtar.hu/jogszabaly?docid=a1200100.tv" TargetMode="External"/><Relationship Id="rId293" Type="http://schemas.openxmlformats.org/officeDocument/2006/relationships/hyperlink" Target="https://net.jogtar.hu/jogszabaly?docid=a1200100.tv" TargetMode="External"/><Relationship Id="rId307" Type="http://schemas.openxmlformats.org/officeDocument/2006/relationships/hyperlink" Target="https://net.jogtar.hu/jogszabaly?docid=a1200100.tv" TargetMode="External"/><Relationship Id="rId328" Type="http://schemas.openxmlformats.org/officeDocument/2006/relationships/hyperlink" Target="https://net.jogtar.hu/jogszabaly?docid=a1200100.tv" TargetMode="External"/><Relationship Id="rId349" Type="http://schemas.openxmlformats.org/officeDocument/2006/relationships/hyperlink" Target="https://net.jogtar.hu/jogszabaly?docid=a1200100.tv" TargetMode="External"/><Relationship Id="rId88" Type="http://schemas.openxmlformats.org/officeDocument/2006/relationships/hyperlink" Target="https://net.jogtar.hu/jogszabaly?docid=a1200100.tv" TargetMode="External"/><Relationship Id="rId111" Type="http://schemas.openxmlformats.org/officeDocument/2006/relationships/hyperlink" Target="https://net.jogtar.hu/jogszabaly?docid=a1200100.tv" TargetMode="External"/><Relationship Id="rId132" Type="http://schemas.openxmlformats.org/officeDocument/2006/relationships/hyperlink" Target="https://net.jogtar.hu/jogszabaly?docid=a1200100.tv" TargetMode="External"/><Relationship Id="rId153" Type="http://schemas.openxmlformats.org/officeDocument/2006/relationships/hyperlink" Target="https://net.jogtar.hu/jogszabaly?docid=a1200100.tv" TargetMode="External"/><Relationship Id="rId174" Type="http://schemas.openxmlformats.org/officeDocument/2006/relationships/hyperlink" Target="https://net.jogtar.hu/jogszabaly?docid=a1200100.tv" TargetMode="External"/><Relationship Id="rId195" Type="http://schemas.openxmlformats.org/officeDocument/2006/relationships/hyperlink" Target="https://net.jogtar.hu/jogszabaly?docid=a1200100.tv" TargetMode="External"/><Relationship Id="rId209" Type="http://schemas.openxmlformats.org/officeDocument/2006/relationships/hyperlink" Target="https://net.jogtar.hu/jogszabaly?docid=a1200100.tv" TargetMode="External"/><Relationship Id="rId360" Type="http://schemas.openxmlformats.org/officeDocument/2006/relationships/hyperlink" Target="https://net.jogtar.hu/jogszabaly?docid=a1200100.tv" TargetMode="External"/><Relationship Id="rId381" Type="http://schemas.openxmlformats.org/officeDocument/2006/relationships/hyperlink" Target="https://net.jogtar.hu/jogszabaly?docid=a1200100.tv" TargetMode="External"/><Relationship Id="rId416" Type="http://schemas.openxmlformats.org/officeDocument/2006/relationships/hyperlink" Target="https://net.jogtar.hu/jogszabaly?docid=a1200100.tv" TargetMode="External"/><Relationship Id="rId220" Type="http://schemas.openxmlformats.org/officeDocument/2006/relationships/hyperlink" Target="https://net.jogtar.hu/jogszabaly?docid=a1200100.tv" TargetMode="External"/><Relationship Id="rId241" Type="http://schemas.openxmlformats.org/officeDocument/2006/relationships/hyperlink" Target="https://net.jogtar.hu/jogszabaly?docid=a1200100.tv" TargetMode="External"/><Relationship Id="rId437" Type="http://schemas.openxmlformats.org/officeDocument/2006/relationships/hyperlink" Target="https://net.jogtar.hu/jogszabaly?docid=a1200100.tv" TargetMode="External"/><Relationship Id="rId458" Type="http://schemas.openxmlformats.org/officeDocument/2006/relationships/hyperlink" Target="https://net.jogtar.hu/jogszabaly?docid=a1200100.tv" TargetMode="External"/><Relationship Id="rId15" Type="http://schemas.openxmlformats.org/officeDocument/2006/relationships/hyperlink" Target="https://net.jogtar.hu/jogszabaly?docid=a1200100.tv" TargetMode="External"/><Relationship Id="rId36" Type="http://schemas.openxmlformats.org/officeDocument/2006/relationships/hyperlink" Target="https://net.jogtar.hu/jogszabaly?docid=a1200100.tv" TargetMode="External"/><Relationship Id="rId57" Type="http://schemas.openxmlformats.org/officeDocument/2006/relationships/hyperlink" Target="https://net.jogtar.hu/jogszabaly?docid=a1200100.tv" TargetMode="External"/><Relationship Id="rId262" Type="http://schemas.openxmlformats.org/officeDocument/2006/relationships/hyperlink" Target="https://net.jogtar.hu/jogszabaly?docid=a1200100.tv" TargetMode="External"/><Relationship Id="rId283" Type="http://schemas.openxmlformats.org/officeDocument/2006/relationships/hyperlink" Target="https://net.jogtar.hu/jogszabaly?docid=a1200100.tv" TargetMode="External"/><Relationship Id="rId318" Type="http://schemas.openxmlformats.org/officeDocument/2006/relationships/hyperlink" Target="https://net.jogtar.hu/jogszabaly?docid=a1200100.tv" TargetMode="External"/><Relationship Id="rId339" Type="http://schemas.openxmlformats.org/officeDocument/2006/relationships/hyperlink" Target="https://net.jogtar.hu/jogszabaly?docid=a1200100.tv" TargetMode="External"/><Relationship Id="rId78" Type="http://schemas.openxmlformats.org/officeDocument/2006/relationships/hyperlink" Target="https://net.jogtar.hu/jogszabaly?docid=a1200100.tv" TargetMode="External"/><Relationship Id="rId99" Type="http://schemas.openxmlformats.org/officeDocument/2006/relationships/hyperlink" Target="https://net.jogtar.hu/jogszabaly?docid=a1200100.tv" TargetMode="External"/><Relationship Id="rId101" Type="http://schemas.openxmlformats.org/officeDocument/2006/relationships/hyperlink" Target="https://net.jogtar.hu/jogszabaly?docid=a1200100.tv" TargetMode="External"/><Relationship Id="rId122" Type="http://schemas.openxmlformats.org/officeDocument/2006/relationships/hyperlink" Target="https://net.jogtar.hu/jogszabaly?docid=a1200100.tv" TargetMode="External"/><Relationship Id="rId143" Type="http://schemas.openxmlformats.org/officeDocument/2006/relationships/hyperlink" Target="https://net.jogtar.hu/jogszabaly?docid=a1200100.tv" TargetMode="External"/><Relationship Id="rId164" Type="http://schemas.openxmlformats.org/officeDocument/2006/relationships/hyperlink" Target="https://net.jogtar.hu/jogszabaly?docid=a1200100.tv" TargetMode="External"/><Relationship Id="rId185" Type="http://schemas.openxmlformats.org/officeDocument/2006/relationships/hyperlink" Target="https://net.jogtar.hu/jogszabaly?docid=a1200100.tv" TargetMode="External"/><Relationship Id="rId350" Type="http://schemas.openxmlformats.org/officeDocument/2006/relationships/hyperlink" Target="https://net.jogtar.hu/jogszabaly?docid=a1200100.tv" TargetMode="External"/><Relationship Id="rId371" Type="http://schemas.openxmlformats.org/officeDocument/2006/relationships/hyperlink" Target="https://net.jogtar.hu/jogszabaly?docid=a1200100.tv" TargetMode="External"/><Relationship Id="rId406" Type="http://schemas.openxmlformats.org/officeDocument/2006/relationships/hyperlink" Target="https://net.jogtar.hu/jogszabaly?docid=a1200100.tv" TargetMode="External"/><Relationship Id="rId9" Type="http://schemas.openxmlformats.org/officeDocument/2006/relationships/hyperlink" Target="https://net.jogtar.hu/jogszabaly?docid=a1200100.tv" TargetMode="External"/><Relationship Id="rId210" Type="http://schemas.openxmlformats.org/officeDocument/2006/relationships/hyperlink" Target="https://net.jogtar.hu/jogszabaly?docid=a1200100.tv" TargetMode="External"/><Relationship Id="rId392" Type="http://schemas.openxmlformats.org/officeDocument/2006/relationships/hyperlink" Target="https://net.jogtar.hu/jogszabaly?docid=a1200100.tv" TargetMode="External"/><Relationship Id="rId427" Type="http://schemas.openxmlformats.org/officeDocument/2006/relationships/hyperlink" Target="https://net.jogtar.hu/jogszabaly?docid=a1200100.tv" TargetMode="External"/><Relationship Id="rId448" Type="http://schemas.openxmlformats.org/officeDocument/2006/relationships/hyperlink" Target="https://net.jogtar.hu/jogszabaly?docid=a1200100.tv" TargetMode="External"/><Relationship Id="rId26" Type="http://schemas.openxmlformats.org/officeDocument/2006/relationships/hyperlink" Target="https://net.jogtar.hu/jogszabaly?docid=a1200100.tv" TargetMode="External"/><Relationship Id="rId231" Type="http://schemas.openxmlformats.org/officeDocument/2006/relationships/hyperlink" Target="https://net.jogtar.hu/jogszabaly?docid=a1200100.tv" TargetMode="External"/><Relationship Id="rId252" Type="http://schemas.openxmlformats.org/officeDocument/2006/relationships/hyperlink" Target="https://net.jogtar.hu/jogszabaly?docid=a1200100.tv" TargetMode="External"/><Relationship Id="rId273" Type="http://schemas.openxmlformats.org/officeDocument/2006/relationships/hyperlink" Target="https://net.jogtar.hu/jogszabaly?docid=a1200100.tv" TargetMode="External"/><Relationship Id="rId294" Type="http://schemas.openxmlformats.org/officeDocument/2006/relationships/hyperlink" Target="https://net.jogtar.hu/jogszabaly?docid=a1200100.tv" TargetMode="External"/><Relationship Id="rId308" Type="http://schemas.openxmlformats.org/officeDocument/2006/relationships/hyperlink" Target="https://net.jogtar.hu/jogszabaly?docid=a1200100.tv" TargetMode="External"/><Relationship Id="rId329" Type="http://schemas.openxmlformats.org/officeDocument/2006/relationships/hyperlink" Target="https://net.jogtar.hu/jogszabaly?docid=a1200100.tv" TargetMode="External"/><Relationship Id="rId47" Type="http://schemas.openxmlformats.org/officeDocument/2006/relationships/hyperlink" Target="https://net.jogtar.hu/jogszabaly?docid=a1200100.tv" TargetMode="External"/><Relationship Id="rId68" Type="http://schemas.openxmlformats.org/officeDocument/2006/relationships/hyperlink" Target="https://net.jogtar.hu/jogszabaly?docid=a1200100.tv" TargetMode="External"/><Relationship Id="rId89" Type="http://schemas.openxmlformats.org/officeDocument/2006/relationships/hyperlink" Target="https://net.jogtar.hu/jogszabaly?docid=a1200100.tv" TargetMode="External"/><Relationship Id="rId112" Type="http://schemas.openxmlformats.org/officeDocument/2006/relationships/hyperlink" Target="https://net.jogtar.hu/jogszabaly?docid=a1200100.tv" TargetMode="External"/><Relationship Id="rId133" Type="http://schemas.openxmlformats.org/officeDocument/2006/relationships/hyperlink" Target="https://net.jogtar.hu/jogszabaly?docid=a1200100.tv" TargetMode="External"/><Relationship Id="rId154" Type="http://schemas.openxmlformats.org/officeDocument/2006/relationships/hyperlink" Target="https://net.jogtar.hu/jogszabaly?docid=a1200100.tv" TargetMode="External"/><Relationship Id="rId175" Type="http://schemas.openxmlformats.org/officeDocument/2006/relationships/hyperlink" Target="https://net.jogtar.hu/jogszabaly?docid=a1200100.tv" TargetMode="External"/><Relationship Id="rId340" Type="http://schemas.openxmlformats.org/officeDocument/2006/relationships/hyperlink" Target="https://net.jogtar.hu/jogszabaly?docid=a1200100.tv" TargetMode="External"/><Relationship Id="rId361" Type="http://schemas.openxmlformats.org/officeDocument/2006/relationships/hyperlink" Target="https://net.jogtar.hu/jogszabaly?docid=a1200100.tv" TargetMode="External"/><Relationship Id="rId196" Type="http://schemas.openxmlformats.org/officeDocument/2006/relationships/hyperlink" Target="https://net.jogtar.hu/jogszabaly?docid=a1200100.tv" TargetMode="External"/><Relationship Id="rId200" Type="http://schemas.openxmlformats.org/officeDocument/2006/relationships/hyperlink" Target="https://net.jogtar.hu/jogszabaly?docid=a1200100.tv" TargetMode="External"/><Relationship Id="rId382" Type="http://schemas.openxmlformats.org/officeDocument/2006/relationships/hyperlink" Target="https://net.jogtar.hu/jogszabaly?docid=a1200100.tv" TargetMode="External"/><Relationship Id="rId417" Type="http://schemas.openxmlformats.org/officeDocument/2006/relationships/hyperlink" Target="https://net.jogtar.hu/jogszabaly?docid=a1200100.tv" TargetMode="External"/><Relationship Id="rId438" Type="http://schemas.openxmlformats.org/officeDocument/2006/relationships/hyperlink" Target="https://net.jogtar.hu/jogszabaly?docid=a1200100.tv" TargetMode="External"/><Relationship Id="rId459" Type="http://schemas.openxmlformats.org/officeDocument/2006/relationships/hyperlink" Target="https://net.jogtar.hu/jogszabaly?docid=a1200100.tv" TargetMode="External"/><Relationship Id="rId16" Type="http://schemas.openxmlformats.org/officeDocument/2006/relationships/hyperlink" Target="https://net.jogtar.hu/jogszabaly?docid=a1200100.tv" TargetMode="External"/><Relationship Id="rId221" Type="http://schemas.openxmlformats.org/officeDocument/2006/relationships/hyperlink" Target="https://net.jogtar.hu/jogszabaly?docid=a1200100.tv" TargetMode="External"/><Relationship Id="rId242" Type="http://schemas.openxmlformats.org/officeDocument/2006/relationships/hyperlink" Target="https://net.jogtar.hu/jogszabaly?docid=a1200100.tv" TargetMode="External"/><Relationship Id="rId263" Type="http://schemas.openxmlformats.org/officeDocument/2006/relationships/hyperlink" Target="https://net.jogtar.hu/jogszabaly?docid=a1200100.tv" TargetMode="External"/><Relationship Id="rId284" Type="http://schemas.openxmlformats.org/officeDocument/2006/relationships/hyperlink" Target="https://net.jogtar.hu/jogszabaly?docid=a1200100.tv" TargetMode="External"/><Relationship Id="rId319" Type="http://schemas.openxmlformats.org/officeDocument/2006/relationships/hyperlink" Target="https://net.jogtar.hu/jogszabaly?docid=a1200100.tv" TargetMode="External"/><Relationship Id="rId37" Type="http://schemas.openxmlformats.org/officeDocument/2006/relationships/hyperlink" Target="https://net.jogtar.hu/jogszabaly?docid=a1200100.tv" TargetMode="External"/><Relationship Id="rId58" Type="http://schemas.openxmlformats.org/officeDocument/2006/relationships/hyperlink" Target="https://net.jogtar.hu/jogszabaly?docid=a1200100.tv" TargetMode="External"/><Relationship Id="rId79" Type="http://schemas.openxmlformats.org/officeDocument/2006/relationships/hyperlink" Target="https://net.jogtar.hu/jogszabaly?docid=a1200100.tv" TargetMode="External"/><Relationship Id="rId102" Type="http://schemas.openxmlformats.org/officeDocument/2006/relationships/hyperlink" Target="https://net.jogtar.hu/jogszabaly?docid=a1200100.tv" TargetMode="External"/><Relationship Id="rId123" Type="http://schemas.openxmlformats.org/officeDocument/2006/relationships/hyperlink" Target="https://net.jogtar.hu/jogszabaly?docid=a1200100.tv" TargetMode="External"/><Relationship Id="rId144" Type="http://schemas.openxmlformats.org/officeDocument/2006/relationships/hyperlink" Target="https://net.jogtar.hu/jogszabaly?docid=a1200100.tv" TargetMode="External"/><Relationship Id="rId330" Type="http://schemas.openxmlformats.org/officeDocument/2006/relationships/hyperlink" Target="https://net.jogtar.hu/jogszabaly?docid=a1200100.tv" TargetMode="External"/><Relationship Id="rId90" Type="http://schemas.openxmlformats.org/officeDocument/2006/relationships/hyperlink" Target="https://net.jogtar.hu/jogszabaly?docid=a1200100.tv" TargetMode="External"/><Relationship Id="rId165" Type="http://schemas.openxmlformats.org/officeDocument/2006/relationships/hyperlink" Target="https://net.jogtar.hu/jogszabaly?docid=a1200100.tv" TargetMode="External"/><Relationship Id="rId186" Type="http://schemas.openxmlformats.org/officeDocument/2006/relationships/hyperlink" Target="https://net.jogtar.hu/jogszabaly?docid=a1200100.tv" TargetMode="External"/><Relationship Id="rId351" Type="http://schemas.openxmlformats.org/officeDocument/2006/relationships/hyperlink" Target="https://net.jogtar.hu/jogszabaly?docid=a1200100.tv" TargetMode="External"/><Relationship Id="rId372" Type="http://schemas.openxmlformats.org/officeDocument/2006/relationships/hyperlink" Target="https://net.jogtar.hu/jogszabaly?docid=a1200100.tv" TargetMode="External"/><Relationship Id="rId393" Type="http://schemas.openxmlformats.org/officeDocument/2006/relationships/hyperlink" Target="https://net.jogtar.hu/jogszabaly?docid=a1200100.tv" TargetMode="External"/><Relationship Id="rId407" Type="http://schemas.openxmlformats.org/officeDocument/2006/relationships/hyperlink" Target="https://net.jogtar.hu/jogszabaly?docid=a1200100.tv" TargetMode="External"/><Relationship Id="rId428" Type="http://schemas.openxmlformats.org/officeDocument/2006/relationships/hyperlink" Target="https://net.jogtar.hu/jogszabaly?docid=a1200100.tv" TargetMode="External"/><Relationship Id="rId449" Type="http://schemas.openxmlformats.org/officeDocument/2006/relationships/hyperlink" Target="https://net.jogtar.hu/jogszabaly?docid=a1200100.tv" TargetMode="External"/><Relationship Id="rId211" Type="http://schemas.openxmlformats.org/officeDocument/2006/relationships/hyperlink" Target="https://net.jogtar.hu/jogszabaly?docid=a1200100.tv" TargetMode="External"/><Relationship Id="rId232" Type="http://schemas.openxmlformats.org/officeDocument/2006/relationships/hyperlink" Target="https://net.jogtar.hu/jogszabaly?docid=a1200100.tv" TargetMode="External"/><Relationship Id="rId253" Type="http://schemas.openxmlformats.org/officeDocument/2006/relationships/hyperlink" Target="https://net.jogtar.hu/jogszabaly?docid=a1200100.tv" TargetMode="External"/><Relationship Id="rId274" Type="http://schemas.openxmlformats.org/officeDocument/2006/relationships/hyperlink" Target="https://net.jogtar.hu/jogszabaly?docid=a1200100.tv" TargetMode="External"/><Relationship Id="rId295" Type="http://schemas.openxmlformats.org/officeDocument/2006/relationships/hyperlink" Target="https://net.jogtar.hu/jogszabaly?docid=a1200100.tv" TargetMode="External"/><Relationship Id="rId309" Type="http://schemas.openxmlformats.org/officeDocument/2006/relationships/hyperlink" Target="https://net.jogtar.hu/jogszabaly?docid=a1200100.tv" TargetMode="External"/><Relationship Id="rId460" Type="http://schemas.openxmlformats.org/officeDocument/2006/relationships/hyperlink" Target="https://net.jogtar.hu/jogszabaly?docid=a1200100.tv" TargetMode="External"/><Relationship Id="rId27" Type="http://schemas.openxmlformats.org/officeDocument/2006/relationships/hyperlink" Target="https://net.jogtar.hu/jogszabaly?docid=a1200100.tv" TargetMode="External"/><Relationship Id="rId48" Type="http://schemas.openxmlformats.org/officeDocument/2006/relationships/hyperlink" Target="https://net.jogtar.hu/jogszabaly?docid=a1200100.tv" TargetMode="External"/><Relationship Id="rId69" Type="http://schemas.openxmlformats.org/officeDocument/2006/relationships/hyperlink" Target="https://net.jogtar.hu/jogszabaly?docid=a1200100.tv" TargetMode="External"/><Relationship Id="rId113" Type="http://schemas.openxmlformats.org/officeDocument/2006/relationships/hyperlink" Target="https://net.jogtar.hu/jogszabaly?docid=a1200100.tv" TargetMode="External"/><Relationship Id="rId134" Type="http://schemas.openxmlformats.org/officeDocument/2006/relationships/hyperlink" Target="https://net.jogtar.hu/jogszabaly?docid=a1200100.tv" TargetMode="External"/><Relationship Id="rId320" Type="http://schemas.openxmlformats.org/officeDocument/2006/relationships/hyperlink" Target="https://net.jogtar.hu/jogszabaly?docid=a1200100.tv" TargetMode="External"/><Relationship Id="rId80" Type="http://schemas.openxmlformats.org/officeDocument/2006/relationships/hyperlink" Target="https://net.jogtar.hu/jogszabaly?docid=a1200100.tv" TargetMode="External"/><Relationship Id="rId155" Type="http://schemas.openxmlformats.org/officeDocument/2006/relationships/hyperlink" Target="https://net.jogtar.hu/jogszabaly?docid=a1200100.tv" TargetMode="External"/><Relationship Id="rId176" Type="http://schemas.openxmlformats.org/officeDocument/2006/relationships/hyperlink" Target="https://net.jogtar.hu/jogszabaly?docid=a1200100.tv" TargetMode="External"/><Relationship Id="rId197" Type="http://schemas.openxmlformats.org/officeDocument/2006/relationships/hyperlink" Target="https://net.jogtar.hu/jogszabaly?docid=a1200100.tv" TargetMode="External"/><Relationship Id="rId341" Type="http://schemas.openxmlformats.org/officeDocument/2006/relationships/hyperlink" Target="https://net.jogtar.hu/jogszabaly?docid=a1200100.tv" TargetMode="External"/><Relationship Id="rId362" Type="http://schemas.openxmlformats.org/officeDocument/2006/relationships/hyperlink" Target="https://net.jogtar.hu/jogszabaly?docid=a1200100.tv" TargetMode="External"/><Relationship Id="rId383" Type="http://schemas.openxmlformats.org/officeDocument/2006/relationships/hyperlink" Target="https://net.jogtar.hu/jogszabaly?docid=a1200100.tv" TargetMode="External"/><Relationship Id="rId418" Type="http://schemas.openxmlformats.org/officeDocument/2006/relationships/hyperlink" Target="https://net.jogtar.hu/jogszabaly?docid=a1200100.tv" TargetMode="External"/><Relationship Id="rId439" Type="http://schemas.openxmlformats.org/officeDocument/2006/relationships/hyperlink" Target="https://net.jogtar.hu/jogszabaly?docid=a1200100.tv" TargetMode="External"/><Relationship Id="rId201" Type="http://schemas.openxmlformats.org/officeDocument/2006/relationships/hyperlink" Target="https://net.jogtar.hu/jogszabaly?docid=a1200100.tv" TargetMode="External"/><Relationship Id="rId222" Type="http://schemas.openxmlformats.org/officeDocument/2006/relationships/hyperlink" Target="https://net.jogtar.hu/jogszabaly?docid=a1200100.tv" TargetMode="External"/><Relationship Id="rId243" Type="http://schemas.openxmlformats.org/officeDocument/2006/relationships/hyperlink" Target="https://net.jogtar.hu/jogszabaly?docid=a1200100.tv" TargetMode="External"/><Relationship Id="rId264" Type="http://schemas.openxmlformats.org/officeDocument/2006/relationships/hyperlink" Target="https://net.jogtar.hu/jogszabaly?docid=a1200100.tv" TargetMode="External"/><Relationship Id="rId285" Type="http://schemas.openxmlformats.org/officeDocument/2006/relationships/hyperlink" Target="https://net.jogtar.hu/jogszabaly?docid=a1200100.tv" TargetMode="External"/><Relationship Id="rId450" Type="http://schemas.openxmlformats.org/officeDocument/2006/relationships/hyperlink" Target="https://net.jogtar.hu/jogszabaly?docid=a1200100.tv" TargetMode="External"/><Relationship Id="rId17" Type="http://schemas.openxmlformats.org/officeDocument/2006/relationships/hyperlink" Target="https://net.jogtar.hu/jogszabaly?docid=a1200100.tv" TargetMode="External"/><Relationship Id="rId38" Type="http://schemas.openxmlformats.org/officeDocument/2006/relationships/hyperlink" Target="https://net.jogtar.hu/jogszabaly?docid=a1200100.tv" TargetMode="External"/><Relationship Id="rId59" Type="http://schemas.openxmlformats.org/officeDocument/2006/relationships/hyperlink" Target="https://net.jogtar.hu/jogszabaly?docid=a1200100.tv" TargetMode="External"/><Relationship Id="rId103" Type="http://schemas.openxmlformats.org/officeDocument/2006/relationships/hyperlink" Target="https://net.jogtar.hu/jogszabaly?docid=a1200100.tv" TargetMode="External"/><Relationship Id="rId124" Type="http://schemas.openxmlformats.org/officeDocument/2006/relationships/hyperlink" Target="https://net.jogtar.hu/jogszabaly?docid=a1200100.tv" TargetMode="External"/><Relationship Id="rId310" Type="http://schemas.openxmlformats.org/officeDocument/2006/relationships/hyperlink" Target="https://net.jogtar.hu/jogszabaly?docid=a1200100.tv" TargetMode="External"/><Relationship Id="rId70" Type="http://schemas.openxmlformats.org/officeDocument/2006/relationships/hyperlink" Target="https://net.jogtar.hu/jogszabaly?docid=a1200100.tv" TargetMode="External"/><Relationship Id="rId91" Type="http://schemas.openxmlformats.org/officeDocument/2006/relationships/hyperlink" Target="https://net.jogtar.hu/jogszabaly?docid=a1200100.tv" TargetMode="External"/><Relationship Id="rId145" Type="http://schemas.openxmlformats.org/officeDocument/2006/relationships/hyperlink" Target="https://net.jogtar.hu/jogszabaly?docid=a1200100.tv" TargetMode="External"/><Relationship Id="rId166" Type="http://schemas.openxmlformats.org/officeDocument/2006/relationships/hyperlink" Target="https://net.jogtar.hu/jogszabaly?docid=a1200100.tv" TargetMode="External"/><Relationship Id="rId187" Type="http://schemas.openxmlformats.org/officeDocument/2006/relationships/hyperlink" Target="https://net.jogtar.hu/jogszabaly?docid=a1200100.tv" TargetMode="External"/><Relationship Id="rId331" Type="http://schemas.openxmlformats.org/officeDocument/2006/relationships/hyperlink" Target="https://net.jogtar.hu/jogszabaly?docid=a1200100.tv" TargetMode="External"/><Relationship Id="rId352" Type="http://schemas.openxmlformats.org/officeDocument/2006/relationships/hyperlink" Target="https://net.jogtar.hu/jogszabaly?docid=a1200100.tv" TargetMode="External"/><Relationship Id="rId373" Type="http://schemas.openxmlformats.org/officeDocument/2006/relationships/hyperlink" Target="https://net.jogtar.hu/jogszabaly?docid=a1200100.tv" TargetMode="External"/><Relationship Id="rId394" Type="http://schemas.openxmlformats.org/officeDocument/2006/relationships/hyperlink" Target="https://net.jogtar.hu/jogszabaly?docid=a1200100.tv" TargetMode="External"/><Relationship Id="rId408" Type="http://schemas.openxmlformats.org/officeDocument/2006/relationships/hyperlink" Target="https://net.jogtar.hu/jogszabaly?docid=a1200100.tv" TargetMode="External"/><Relationship Id="rId429" Type="http://schemas.openxmlformats.org/officeDocument/2006/relationships/hyperlink" Target="https://net.jogtar.hu/jogszabaly?docid=a1200100.tv" TargetMode="External"/><Relationship Id="rId1" Type="http://schemas.openxmlformats.org/officeDocument/2006/relationships/numbering" Target="numbering.xml"/><Relationship Id="rId212" Type="http://schemas.openxmlformats.org/officeDocument/2006/relationships/hyperlink" Target="https://net.jogtar.hu/jogszabaly?docid=a1200100.tv" TargetMode="External"/><Relationship Id="rId233" Type="http://schemas.openxmlformats.org/officeDocument/2006/relationships/hyperlink" Target="https://net.jogtar.hu/jogszabaly?docid=a1200100.tv" TargetMode="External"/><Relationship Id="rId254" Type="http://schemas.openxmlformats.org/officeDocument/2006/relationships/hyperlink" Target="https://net.jogtar.hu/jogszabaly?docid=a1200100.tv" TargetMode="External"/><Relationship Id="rId440" Type="http://schemas.openxmlformats.org/officeDocument/2006/relationships/hyperlink" Target="https://net.jogtar.hu/jogszabaly?docid=a1200100.tv" TargetMode="External"/><Relationship Id="rId28" Type="http://schemas.openxmlformats.org/officeDocument/2006/relationships/hyperlink" Target="https://net.jogtar.hu/jogszabaly?docid=a1200100.tv" TargetMode="External"/><Relationship Id="rId49" Type="http://schemas.openxmlformats.org/officeDocument/2006/relationships/hyperlink" Target="https://net.jogtar.hu/jogszabaly?docid=a1200100.tv" TargetMode="External"/><Relationship Id="rId114" Type="http://schemas.openxmlformats.org/officeDocument/2006/relationships/hyperlink" Target="https://net.jogtar.hu/jogszabaly?docid=a1200100.tv" TargetMode="External"/><Relationship Id="rId275" Type="http://schemas.openxmlformats.org/officeDocument/2006/relationships/hyperlink" Target="https://net.jogtar.hu/jogszabaly?docid=a1200100.tv" TargetMode="External"/><Relationship Id="rId296" Type="http://schemas.openxmlformats.org/officeDocument/2006/relationships/hyperlink" Target="https://net.jogtar.hu/jogszabaly?docid=a1200100.tv" TargetMode="External"/><Relationship Id="rId300" Type="http://schemas.openxmlformats.org/officeDocument/2006/relationships/hyperlink" Target="https://net.jogtar.hu/jogszabaly?docid=a1200100.tv" TargetMode="External"/><Relationship Id="rId461" Type="http://schemas.openxmlformats.org/officeDocument/2006/relationships/fontTable" Target="fontTable.xml"/><Relationship Id="rId60" Type="http://schemas.openxmlformats.org/officeDocument/2006/relationships/hyperlink" Target="https://net.jogtar.hu/jogszabaly?docid=a1200100.tv" TargetMode="External"/><Relationship Id="rId81" Type="http://schemas.openxmlformats.org/officeDocument/2006/relationships/hyperlink" Target="https://net.jogtar.hu/jogszabaly?docid=a1200100.tv" TargetMode="External"/><Relationship Id="rId135" Type="http://schemas.openxmlformats.org/officeDocument/2006/relationships/hyperlink" Target="https://net.jogtar.hu/jogszabaly?docid=a1200100.tv" TargetMode="External"/><Relationship Id="rId156" Type="http://schemas.openxmlformats.org/officeDocument/2006/relationships/hyperlink" Target="https://net.jogtar.hu/jogszabaly?docid=a1200100.tv" TargetMode="External"/><Relationship Id="rId177" Type="http://schemas.openxmlformats.org/officeDocument/2006/relationships/hyperlink" Target="https://net.jogtar.hu/jogszabaly?docid=a1200100.tv" TargetMode="External"/><Relationship Id="rId198" Type="http://schemas.openxmlformats.org/officeDocument/2006/relationships/hyperlink" Target="https://net.jogtar.hu/jogszabaly?docid=a1200100.tv" TargetMode="External"/><Relationship Id="rId321" Type="http://schemas.openxmlformats.org/officeDocument/2006/relationships/hyperlink" Target="https://net.jogtar.hu/jogszabaly?docid=a1200100.tv" TargetMode="External"/><Relationship Id="rId342" Type="http://schemas.openxmlformats.org/officeDocument/2006/relationships/hyperlink" Target="https://net.jogtar.hu/jogszabaly?docid=a1200100.tv" TargetMode="External"/><Relationship Id="rId363" Type="http://schemas.openxmlformats.org/officeDocument/2006/relationships/hyperlink" Target="https://net.jogtar.hu/jogszabaly?docid=a1200100.tv" TargetMode="External"/><Relationship Id="rId384" Type="http://schemas.openxmlformats.org/officeDocument/2006/relationships/hyperlink" Target="https://net.jogtar.hu/jogszabaly?docid=a1200100.tv" TargetMode="External"/><Relationship Id="rId419" Type="http://schemas.openxmlformats.org/officeDocument/2006/relationships/hyperlink" Target="https://net.jogtar.hu/jogszabaly?docid=a1200100.tv" TargetMode="External"/><Relationship Id="rId202" Type="http://schemas.openxmlformats.org/officeDocument/2006/relationships/hyperlink" Target="https://net.jogtar.hu/jogszabaly?docid=a1200100.tv" TargetMode="External"/><Relationship Id="rId223" Type="http://schemas.openxmlformats.org/officeDocument/2006/relationships/hyperlink" Target="https://net.jogtar.hu/jogszabaly?docid=a1200100.tv" TargetMode="External"/><Relationship Id="rId244" Type="http://schemas.openxmlformats.org/officeDocument/2006/relationships/hyperlink" Target="https://net.jogtar.hu/jogszabaly?docid=a1200100.tv" TargetMode="External"/><Relationship Id="rId430" Type="http://schemas.openxmlformats.org/officeDocument/2006/relationships/hyperlink" Target="https://net.jogtar.hu/jogszabaly?docid=a1200100.tv" TargetMode="External"/><Relationship Id="rId18" Type="http://schemas.openxmlformats.org/officeDocument/2006/relationships/hyperlink" Target="https://net.jogtar.hu/jogszabaly?docid=a1200100.tv" TargetMode="External"/><Relationship Id="rId39" Type="http://schemas.openxmlformats.org/officeDocument/2006/relationships/hyperlink" Target="https://net.jogtar.hu/jogszabaly?docid=a1200100.tv" TargetMode="External"/><Relationship Id="rId265" Type="http://schemas.openxmlformats.org/officeDocument/2006/relationships/hyperlink" Target="https://net.jogtar.hu/jogszabaly?docid=a1200100.tv" TargetMode="External"/><Relationship Id="rId286" Type="http://schemas.openxmlformats.org/officeDocument/2006/relationships/hyperlink" Target="https://net.jogtar.hu/jogszabaly?docid=a1200100.tv" TargetMode="External"/><Relationship Id="rId451" Type="http://schemas.openxmlformats.org/officeDocument/2006/relationships/hyperlink" Target="https://net.jogtar.hu/jogszabaly?docid=a1200100.tv" TargetMode="External"/><Relationship Id="rId50" Type="http://schemas.openxmlformats.org/officeDocument/2006/relationships/hyperlink" Target="https://net.jogtar.hu/jogszabaly?docid=a1200100.tv" TargetMode="External"/><Relationship Id="rId104" Type="http://schemas.openxmlformats.org/officeDocument/2006/relationships/hyperlink" Target="https://net.jogtar.hu/jogszabaly?docid=a1200100.tv" TargetMode="External"/><Relationship Id="rId125" Type="http://schemas.openxmlformats.org/officeDocument/2006/relationships/hyperlink" Target="https://net.jogtar.hu/jogszabaly?docid=a1200100.tv" TargetMode="External"/><Relationship Id="rId146" Type="http://schemas.openxmlformats.org/officeDocument/2006/relationships/hyperlink" Target="https://net.jogtar.hu/jogszabaly?docid=a1200100.tv" TargetMode="External"/><Relationship Id="rId167" Type="http://schemas.openxmlformats.org/officeDocument/2006/relationships/hyperlink" Target="https://net.jogtar.hu/jogszabaly?docid=a1200100.tv" TargetMode="External"/><Relationship Id="rId188" Type="http://schemas.openxmlformats.org/officeDocument/2006/relationships/hyperlink" Target="https://net.jogtar.hu/jogszabaly?docid=a1200100.tv" TargetMode="External"/><Relationship Id="rId311" Type="http://schemas.openxmlformats.org/officeDocument/2006/relationships/hyperlink" Target="https://net.jogtar.hu/jogszabaly?docid=a1200100.tv" TargetMode="External"/><Relationship Id="rId332" Type="http://schemas.openxmlformats.org/officeDocument/2006/relationships/hyperlink" Target="https://net.jogtar.hu/jogszabaly?docid=a1200100.tv" TargetMode="External"/><Relationship Id="rId353" Type="http://schemas.openxmlformats.org/officeDocument/2006/relationships/hyperlink" Target="https://net.jogtar.hu/jogszabaly?docid=a1200100.tv" TargetMode="External"/><Relationship Id="rId374" Type="http://schemas.openxmlformats.org/officeDocument/2006/relationships/hyperlink" Target="https://net.jogtar.hu/jogszabaly?docid=a1200100.tv" TargetMode="External"/><Relationship Id="rId395" Type="http://schemas.openxmlformats.org/officeDocument/2006/relationships/hyperlink" Target="https://net.jogtar.hu/jogszabaly?docid=a1200100.tv" TargetMode="External"/><Relationship Id="rId409" Type="http://schemas.openxmlformats.org/officeDocument/2006/relationships/hyperlink" Target="https://net.jogtar.hu/jogszabaly?docid=a1200100.tv" TargetMode="External"/><Relationship Id="rId71" Type="http://schemas.openxmlformats.org/officeDocument/2006/relationships/hyperlink" Target="https://net.jogtar.hu/jogszabaly?docid=a1200100.tv" TargetMode="External"/><Relationship Id="rId92" Type="http://schemas.openxmlformats.org/officeDocument/2006/relationships/hyperlink" Target="https://net.jogtar.hu/jogszabaly?docid=a1200100.tv" TargetMode="External"/><Relationship Id="rId213" Type="http://schemas.openxmlformats.org/officeDocument/2006/relationships/hyperlink" Target="https://net.jogtar.hu/jogszabaly?docid=a1200100.tv" TargetMode="External"/><Relationship Id="rId234" Type="http://schemas.openxmlformats.org/officeDocument/2006/relationships/hyperlink" Target="https://net.jogtar.hu/jogszabaly?docid=a1200100.tv" TargetMode="External"/><Relationship Id="rId420" Type="http://schemas.openxmlformats.org/officeDocument/2006/relationships/hyperlink" Target="https://net.jogtar.hu/jogszabaly?docid=a1200100.tv" TargetMode="External"/><Relationship Id="rId2" Type="http://schemas.openxmlformats.org/officeDocument/2006/relationships/styles" Target="styles.xml"/><Relationship Id="rId29" Type="http://schemas.openxmlformats.org/officeDocument/2006/relationships/hyperlink" Target="https://net.jogtar.hu/jogszabaly?docid=a1200100.tv" TargetMode="External"/><Relationship Id="rId255" Type="http://schemas.openxmlformats.org/officeDocument/2006/relationships/hyperlink" Target="https://net.jogtar.hu/jogszabaly?docid=a1200100.tv" TargetMode="External"/><Relationship Id="rId276" Type="http://schemas.openxmlformats.org/officeDocument/2006/relationships/hyperlink" Target="https://net.jogtar.hu/jogszabaly?docid=a1200100.tv" TargetMode="External"/><Relationship Id="rId297" Type="http://schemas.openxmlformats.org/officeDocument/2006/relationships/hyperlink" Target="https://net.jogtar.hu/jogszabaly?docid=a1200100.tv" TargetMode="External"/><Relationship Id="rId441" Type="http://schemas.openxmlformats.org/officeDocument/2006/relationships/hyperlink" Target="https://net.jogtar.hu/jogszabaly?docid=a1200100.tv" TargetMode="External"/><Relationship Id="rId462" Type="http://schemas.openxmlformats.org/officeDocument/2006/relationships/theme" Target="theme/theme1.xml"/><Relationship Id="rId40" Type="http://schemas.openxmlformats.org/officeDocument/2006/relationships/hyperlink" Target="https://net.jogtar.hu/jogszabaly?docid=a1200100.tv" TargetMode="External"/><Relationship Id="rId115" Type="http://schemas.openxmlformats.org/officeDocument/2006/relationships/hyperlink" Target="https://net.jogtar.hu/jogszabaly?docid=a1200100.tv" TargetMode="External"/><Relationship Id="rId136" Type="http://schemas.openxmlformats.org/officeDocument/2006/relationships/hyperlink" Target="https://net.jogtar.hu/jogszabaly?docid=a1200100.tv" TargetMode="External"/><Relationship Id="rId157" Type="http://schemas.openxmlformats.org/officeDocument/2006/relationships/hyperlink" Target="https://net.jogtar.hu/jogszabaly?docid=a1200100.tv" TargetMode="External"/><Relationship Id="rId178" Type="http://schemas.openxmlformats.org/officeDocument/2006/relationships/hyperlink" Target="https://net.jogtar.hu/jogszabaly?docid=a1200100.tv" TargetMode="External"/><Relationship Id="rId301" Type="http://schemas.openxmlformats.org/officeDocument/2006/relationships/hyperlink" Target="https://net.jogtar.hu/jogszabaly?docid=a1200100.tv" TargetMode="External"/><Relationship Id="rId322" Type="http://schemas.openxmlformats.org/officeDocument/2006/relationships/hyperlink" Target="https://net.jogtar.hu/jogszabaly?docid=a1200100.tv" TargetMode="External"/><Relationship Id="rId343" Type="http://schemas.openxmlformats.org/officeDocument/2006/relationships/hyperlink" Target="https://net.jogtar.hu/jogszabaly?docid=a1200100.tv" TargetMode="External"/><Relationship Id="rId364" Type="http://schemas.openxmlformats.org/officeDocument/2006/relationships/hyperlink" Target="https://net.jogtar.hu/jogszabaly?docid=a1200100.tv" TargetMode="External"/><Relationship Id="rId61" Type="http://schemas.openxmlformats.org/officeDocument/2006/relationships/hyperlink" Target="https://net.jogtar.hu/jogszabaly?docid=a1200100.tv" TargetMode="External"/><Relationship Id="rId82" Type="http://schemas.openxmlformats.org/officeDocument/2006/relationships/hyperlink" Target="https://net.jogtar.hu/jogszabaly?docid=a1200100.tv" TargetMode="External"/><Relationship Id="rId199" Type="http://schemas.openxmlformats.org/officeDocument/2006/relationships/hyperlink" Target="https://net.jogtar.hu/jogszabaly?docid=a1200100.tv" TargetMode="External"/><Relationship Id="rId203" Type="http://schemas.openxmlformats.org/officeDocument/2006/relationships/hyperlink" Target="https://net.jogtar.hu/jogszabaly?docid=a1200100.tv" TargetMode="External"/><Relationship Id="rId385" Type="http://schemas.openxmlformats.org/officeDocument/2006/relationships/hyperlink" Target="https://net.jogtar.hu/jogszabaly?docid=a1200100.tv" TargetMode="External"/><Relationship Id="rId19" Type="http://schemas.openxmlformats.org/officeDocument/2006/relationships/hyperlink" Target="https://net.jogtar.hu/jogszabaly?docid=a1200100.tv" TargetMode="External"/><Relationship Id="rId224" Type="http://schemas.openxmlformats.org/officeDocument/2006/relationships/hyperlink" Target="https://net.jogtar.hu/jogszabaly?docid=a1200100.tv" TargetMode="External"/><Relationship Id="rId245" Type="http://schemas.openxmlformats.org/officeDocument/2006/relationships/hyperlink" Target="https://net.jogtar.hu/jogszabaly?docid=a1200100.tv" TargetMode="External"/><Relationship Id="rId266" Type="http://schemas.openxmlformats.org/officeDocument/2006/relationships/hyperlink" Target="https://net.jogtar.hu/jogszabaly?docid=a1200100.tv" TargetMode="External"/><Relationship Id="rId287" Type="http://schemas.openxmlformats.org/officeDocument/2006/relationships/hyperlink" Target="https://net.jogtar.hu/jogszabaly?docid=a1200100.tv" TargetMode="External"/><Relationship Id="rId410" Type="http://schemas.openxmlformats.org/officeDocument/2006/relationships/hyperlink" Target="https://net.jogtar.hu/jogszabaly?docid=a1200100.tv" TargetMode="External"/><Relationship Id="rId431" Type="http://schemas.openxmlformats.org/officeDocument/2006/relationships/hyperlink" Target="https://net.jogtar.hu/jogszabaly?docid=a1200100.tv" TargetMode="External"/><Relationship Id="rId452" Type="http://schemas.openxmlformats.org/officeDocument/2006/relationships/hyperlink" Target="https://net.jogtar.hu/jogszabaly?docid=a1200100.tv" TargetMode="External"/><Relationship Id="rId30" Type="http://schemas.openxmlformats.org/officeDocument/2006/relationships/hyperlink" Target="https://net.jogtar.hu/jogszabaly?docid=a1200100.tv" TargetMode="External"/><Relationship Id="rId105" Type="http://schemas.openxmlformats.org/officeDocument/2006/relationships/hyperlink" Target="https://net.jogtar.hu/jogszabaly?docid=a1200100.tv" TargetMode="External"/><Relationship Id="rId126" Type="http://schemas.openxmlformats.org/officeDocument/2006/relationships/hyperlink" Target="https://net.jogtar.hu/jogszabaly?docid=a1200100.tv" TargetMode="External"/><Relationship Id="rId147" Type="http://schemas.openxmlformats.org/officeDocument/2006/relationships/hyperlink" Target="https://net.jogtar.hu/jogszabaly?docid=a1200100.tv" TargetMode="External"/><Relationship Id="rId168" Type="http://schemas.openxmlformats.org/officeDocument/2006/relationships/hyperlink" Target="https://net.jogtar.hu/jogszabaly?docid=a1200100.tv" TargetMode="External"/><Relationship Id="rId312" Type="http://schemas.openxmlformats.org/officeDocument/2006/relationships/hyperlink" Target="https://net.jogtar.hu/jogszabaly?docid=a1200100.tv" TargetMode="External"/><Relationship Id="rId333" Type="http://schemas.openxmlformats.org/officeDocument/2006/relationships/hyperlink" Target="https://net.jogtar.hu/jogszabaly?docid=a1200100.tv" TargetMode="External"/><Relationship Id="rId354" Type="http://schemas.openxmlformats.org/officeDocument/2006/relationships/hyperlink" Target="https://net.jogtar.hu/jogszabaly?docid=a1200100.tv" TargetMode="External"/><Relationship Id="rId51" Type="http://schemas.openxmlformats.org/officeDocument/2006/relationships/hyperlink" Target="https://net.jogtar.hu/jogszabaly?docid=a1200100.tv" TargetMode="External"/><Relationship Id="rId72" Type="http://schemas.openxmlformats.org/officeDocument/2006/relationships/hyperlink" Target="https://net.jogtar.hu/jogszabaly?docid=a1200100.tv" TargetMode="External"/><Relationship Id="rId93" Type="http://schemas.openxmlformats.org/officeDocument/2006/relationships/hyperlink" Target="https://net.jogtar.hu/jogszabaly?docid=a1200100.tv" TargetMode="External"/><Relationship Id="rId189" Type="http://schemas.openxmlformats.org/officeDocument/2006/relationships/hyperlink" Target="https://net.jogtar.hu/jogszabaly?docid=a1200100.tv" TargetMode="External"/><Relationship Id="rId375" Type="http://schemas.openxmlformats.org/officeDocument/2006/relationships/hyperlink" Target="https://net.jogtar.hu/jogszabaly?docid=a1200100.tv" TargetMode="External"/><Relationship Id="rId396" Type="http://schemas.openxmlformats.org/officeDocument/2006/relationships/hyperlink" Target="https://net.jogtar.hu/jogszabaly?docid=a1200100.tv" TargetMode="External"/><Relationship Id="rId3" Type="http://schemas.openxmlformats.org/officeDocument/2006/relationships/settings" Target="settings.xml"/><Relationship Id="rId214" Type="http://schemas.openxmlformats.org/officeDocument/2006/relationships/hyperlink" Target="https://net.jogtar.hu/jogszabaly?docid=a1200100.tv" TargetMode="External"/><Relationship Id="rId235" Type="http://schemas.openxmlformats.org/officeDocument/2006/relationships/hyperlink" Target="https://net.jogtar.hu/jogszabaly?docid=a1200100.tv" TargetMode="External"/><Relationship Id="rId256" Type="http://schemas.openxmlformats.org/officeDocument/2006/relationships/hyperlink" Target="https://net.jogtar.hu/jogszabaly?docid=a1200100.tv" TargetMode="External"/><Relationship Id="rId277" Type="http://schemas.openxmlformats.org/officeDocument/2006/relationships/hyperlink" Target="https://net.jogtar.hu/jogszabaly?docid=a1200100.tv" TargetMode="External"/><Relationship Id="rId298" Type="http://schemas.openxmlformats.org/officeDocument/2006/relationships/hyperlink" Target="https://net.jogtar.hu/jogszabaly?docid=a1200100.tv" TargetMode="External"/><Relationship Id="rId400" Type="http://schemas.openxmlformats.org/officeDocument/2006/relationships/hyperlink" Target="https://net.jogtar.hu/jogszabaly?docid=a1200100.tv" TargetMode="External"/><Relationship Id="rId421" Type="http://schemas.openxmlformats.org/officeDocument/2006/relationships/hyperlink" Target="https://net.jogtar.hu/jogszabaly?docid=a1200100.tv" TargetMode="External"/><Relationship Id="rId442" Type="http://schemas.openxmlformats.org/officeDocument/2006/relationships/hyperlink" Target="https://net.jogtar.hu/jogszabaly?docid=a1200100.tv" TargetMode="External"/><Relationship Id="rId116" Type="http://schemas.openxmlformats.org/officeDocument/2006/relationships/hyperlink" Target="https://net.jogtar.hu/jogszabaly?docid=a1200100.tv" TargetMode="External"/><Relationship Id="rId137" Type="http://schemas.openxmlformats.org/officeDocument/2006/relationships/hyperlink" Target="https://net.jogtar.hu/jogszabaly?docid=a1200100.tv" TargetMode="External"/><Relationship Id="rId158" Type="http://schemas.openxmlformats.org/officeDocument/2006/relationships/hyperlink" Target="https://net.jogtar.hu/jogszabaly?docid=a1200100.tv" TargetMode="External"/><Relationship Id="rId302" Type="http://schemas.openxmlformats.org/officeDocument/2006/relationships/hyperlink" Target="https://net.jogtar.hu/jogszabaly?docid=a1200100.tv" TargetMode="External"/><Relationship Id="rId323" Type="http://schemas.openxmlformats.org/officeDocument/2006/relationships/hyperlink" Target="https://net.jogtar.hu/jogszabaly?docid=a1200100.tv" TargetMode="External"/><Relationship Id="rId344" Type="http://schemas.openxmlformats.org/officeDocument/2006/relationships/hyperlink" Target="https://net.jogtar.hu/jogszabaly?docid=a1200100.tv" TargetMode="External"/><Relationship Id="rId20" Type="http://schemas.openxmlformats.org/officeDocument/2006/relationships/hyperlink" Target="https://net.jogtar.hu/jogszabaly?docid=a1200100.tv" TargetMode="External"/><Relationship Id="rId41" Type="http://schemas.openxmlformats.org/officeDocument/2006/relationships/hyperlink" Target="https://net.jogtar.hu/jogszabaly?docid=a1200100.tv" TargetMode="External"/><Relationship Id="rId62" Type="http://schemas.openxmlformats.org/officeDocument/2006/relationships/hyperlink" Target="https://net.jogtar.hu/jogszabaly?docid=a1200100.tv" TargetMode="External"/><Relationship Id="rId83" Type="http://schemas.openxmlformats.org/officeDocument/2006/relationships/hyperlink" Target="https://net.jogtar.hu/jogszabaly?docid=a1200100.tv" TargetMode="External"/><Relationship Id="rId179" Type="http://schemas.openxmlformats.org/officeDocument/2006/relationships/hyperlink" Target="https://net.jogtar.hu/jogszabaly?docid=a1200100.tv" TargetMode="External"/><Relationship Id="rId365" Type="http://schemas.openxmlformats.org/officeDocument/2006/relationships/hyperlink" Target="https://net.jogtar.hu/jogszabaly?docid=a1200100.tv" TargetMode="External"/><Relationship Id="rId386" Type="http://schemas.openxmlformats.org/officeDocument/2006/relationships/hyperlink" Target="https://net.jogtar.hu/jogszabaly?docid=a1200100.tv" TargetMode="External"/><Relationship Id="rId190" Type="http://schemas.openxmlformats.org/officeDocument/2006/relationships/hyperlink" Target="https://net.jogtar.hu/jogszabaly?docid=a1200100.tv" TargetMode="External"/><Relationship Id="rId204" Type="http://schemas.openxmlformats.org/officeDocument/2006/relationships/hyperlink" Target="https://net.jogtar.hu/jogszabaly?docid=a1200100.tv" TargetMode="External"/><Relationship Id="rId225" Type="http://schemas.openxmlformats.org/officeDocument/2006/relationships/hyperlink" Target="https://net.jogtar.hu/jogszabaly?docid=a1200100.tv" TargetMode="External"/><Relationship Id="rId246" Type="http://schemas.openxmlformats.org/officeDocument/2006/relationships/hyperlink" Target="https://net.jogtar.hu/jogszabaly?docid=a1200100.tv" TargetMode="External"/><Relationship Id="rId267" Type="http://schemas.openxmlformats.org/officeDocument/2006/relationships/hyperlink" Target="https://net.jogtar.hu/jogszabaly?docid=a1200100.tv" TargetMode="External"/><Relationship Id="rId288" Type="http://schemas.openxmlformats.org/officeDocument/2006/relationships/hyperlink" Target="https://net.jogtar.hu/jogszabaly?docid=a1200100.tv" TargetMode="External"/><Relationship Id="rId411" Type="http://schemas.openxmlformats.org/officeDocument/2006/relationships/hyperlink" Target="https://net.jogtar.hu/jogszabaly?docid=a1200100.tv" TargetMode="External"/><Relationship Id="rId432" Type="http://schemas.openxmlformats.org/officeDocument/2006/relationships/hyperlink" Target="https://net.jogtar.hu/jogszabaly?docid=a1200100.tv" TargetMode="External"/><Relationship Id="rId453" Type="http://schemas.openxmlformats.org/officeDocument/2006/relationships/hyperlink" Target="https://net.jogtar.hu/jogszabaly?docid=a1200100.tv" TargetMode="External"/><Relationship Id="rId106" Type="http://schemas.openxmlformats.org/officeDocument/2006/relationships/hyperlink" Target="https://net.jogtar.hu/jogszabaly?docid=a1200100.tv" TargetMode="External"/><Relationship Id="rId127" Type="http://schemas.openxmlformats.org/officeDocument/2006/relationships/hyperlink" Target="https://net.jogtar.hu/jogszabaly?docid=a1200100.tv" TargetMode="External"/><Relationship Id="rId313" Type="http://schemas.openxmlformats.org/officeDocument/2006/relationships/hyperlink" Target="https://net.jogtar.hu/jogszabaly?docid=a1200100.tv" TargetMode="External"/><Relationship Id="rId10" Type="http://schemas.openxmlformats.org/officeDocument/2006/relationships/hyperlink" Target="https://net.jogtar.hu/jogszabaly?docid=a1200100.tv" TargetMode="External"/><Relationship Id="rId31" Type="http://schemas.openxmlformats.org/officeDocument/2006/relationships/hyperlink" Target="https://net.jogtar.hu/jogszabaly?docid=a1200100.tv" TargetMode="External"/><Relationship Id="rId52" Type="http://schemas.openxmlformats.org/officeDocument/2006/relationships/hyperlink" Target="https://net.jogtar.hu/jogszabaly?docid=a1200100.tv" TargetMode="External"/><Relationship Id="rId73" Type="http://schemas.openxmlformats.org/officeDocument/2006/relationships/hyperlink" Target="https://net.jogtar.hu/jogszabaly?docid=a1200100.tv" TargetMode="External"/><Relationship Id="rId94" Type="http://schemas.openxmlformats.org/officeDocument/2006/relationships/hyperlink" Target="https://net.jogtar.hu/jogszabaly?docid=a1200100.tv" TargetMode="External"/><Relationship Id="rId148" Type="http://schemas.openxmlformats.org/officeDocument/2006/relationships/hyperlink" Target="https://net.jogtar.hu/jogszabaly?docid=a1200100.tv" TargetMode="External"/><Relationship Id="rId169" Type="http://schemas.openxmlformats.org/officeDocument/2006/relationships/hyperlink" Target="https://net.jogtar.hu/jogszabaly?docid=a1200100.tv" TargetMode="External"/><Relationship Id="rId334" Type="http://schemas.openxmlformats.org/officeDocument/2006/relationships/hyperlink" Target="https://net.jogtar.hu/jogszabaly?docid=a1200100.tv" TargetMode="External"/><Relationship Id="rId355" Type="http://schemas.openxmlformats.org/officeDocument/2006/relationships/hyperlink" Target="https://net.jogtar.hu/jogszabaly?docid=a1200100.tv" TargetMode="External"/><Relationship Id="rId376" Type="http://schemas.openxmlformats.org/officeDocument/2006/relationships/hyperlink" Target="https://net.jogtar.hu/jogszabaly?docid=a1200100.tv" TargetMode="External"/><Relationship Id="rId397" Type="http://schemas.openxmlformats.org/officeDocument/2006/relationships/hyperlink" Target="https://net.jogtar.hu/jogszabaly?docid=a1200100.tv" TargetMode="External"/><Relationship Id="rId4" Type="http://schemas.openxmlformats.org/officeDocument/2006/relationships/webSettings" Target="webSettings.xml"/><Relationship Id="rId180" Type="http://schemas.openxmlformats.org/officeDocument/2006/relationships/hyperlink" Target="https://net.jogtar.hu/jogszabaly?docid=a1200100.tv" TargetMode="External"/><Relationship Id="rId215" Type="http://schemas.openxmlformats.org/officeDocument/2006/relationships/hyperlink" Target="https://net.jogtar.hu/jogszabaly?docid=a1200100.tv" TargetMode="External"/><Relationship Id="rId236" Type="http://schemas.openxmlformats.org/officeDocument/2006/relationships/hyperlink" Target="https://net.jogtar.hu/jogszabaly?docid=a1200100.tv" TargetMode="External"/><Relationship Id="rId257" Type="http://schemas.openxmlformats.org/officeDocument/2006/relationships/hyperlink" Target="https://net.jogtar.hu/jogszabaly?docid=a1200100.tv" TargetMode="External"/><Relationship Id="rId278" Type="http://schemas.openxmlformats.org/officeDocument/2006/relationships/hyperlink" Target="https://net.jogtar.hu/jogszabaly?docid=a1200100.tv" TargetMode="External"/><Relationship Id="rId401" Type="http://schemas.openxmlformats.org/officeDocument/2006/relationships/hyperlink" Target="https://net.jogtar.hu/jogszabaly?docid=a1200100.tv" TargetMode="External"/><Relationship Id="rId422" Type="http://schemas.openxmlformats.org/officeDocument/2006/relationships/hyperlink" Target="https://net.jogtar.hu/jogszabaly?docid=a1200100.tv" TargetMode="External"/><Relationship Id="rId443" Type="http://schemas.openxmlformats.org/officeDocument/2006/relationships/hyperlink" Target="https://net.jogtar.hu/jogszabaly?docid=a1200100.tv" TargetMode="External"/><Relationship Id="rId303" Type="http://schemas.openxmlformats.org/officeDocument/2006/relationships/hyperlink" Target="https://net.jogtar.hu/jogszabaly?docid=a1200100.tv" TargetMode="External"/><Relationship Id="rId42" Type="http://schemas.openxmlformats.org/officeDocument/2006/relationships/hyperlink" Target="https://net.jogtar.hu/jogszabaly?docid=a1200100.tv" TargetMode="External"/><Relationship Id="rId84" Type="http://schemas.openxmlformats.org/officeDocument/2006/relationships/hyperlink" Target="https://net.jogtar.hu/jogszabaly?docid=a1200100.tv" TargetMode="External"/><Relationship Id="rId138" Type="http://schemas.openxmlformats.org/officeDocument/2006/relationships/hyperlink" Target="https://net.jogtar.hu/jogszabaly?docid=a1200100.tv" TargetMode="External"/><Relationship Id="rId345" Type="http://schemas.openxmlformats.org/officeDocument/2006/relationships/hyperlink" Target="https://net.jogtar.hu/jogszabaly?docid=a1200100.tv" TargetMode="External"/><Relationship Id="rId387" Type="http://schemas.openxmlformats.org/officeDocument/2006/relationships/hyperlink" Target="https://net.jogtar.hu/jogszabaly?docid=a1200100.tv" TargetMode="External"/><Relationship Id="rId191" Type="http://schemas.openxmlformats.org/officeDocument/2006/relationships/hyperlink" Target="https://net.jogtar.hu/jogszabaly?docid=a1200100.tv" TargetMode="External"/><Relationship Id="rId205" Type="http://schemas.openxmlformats.org/officeDocument/2006/relationships/hyperlink" Target="https://net.jogtar.hu/jogszabaly?docid=a1200100.tv" TargetMode="External"/><Relationship Id="rId247" Type="http://schemas.openxmlformats.org/officeDocument/2006/relationships/hyperlink" Target="https://net.jogtar.hu/jogszabaly?docid=a1200100.tv" TargetMode="External"/><Relationship Id="rId412" Type="http://schemas.openxmlformats.org/officeDocument/2006/relationships/hyperlink" Target="https://net.jogtar.hu/jogszabaly?docid=a1200100.tv" TargetMode="External"/><Relationship Id="rId107" Type="http://schemas.openxmlformats.org/officeDocument/2006/relationships/hyperlink" Target="https://net.jogtar.hu/jogszabaly?docid=a1200100.tv" TargetMode="External"/><Relationship Id="rId289" Type="http://schemas.openxmlformats.org/officeDocument/2006/relationships/hyperlink" Target="https://net.jogtar.hu/jogszabaly?docid=a1200100.tv" TargetMode="External"/><Relationship Id="rId454" Type="http://schemas.openxmlformats.org/officeDocument/2006/relationships/hyperlink" Target="https://net.jogtar.hu/jogszabaly?docid=a1200100.tv" TargetMode="External"/><Relationship Id="rId11" Type="http://schemas.openxmlformats.org/officeDocument/2006/relationships/hyperlink" Target="https://net.jogtar.hu/jogszabaly?docid=a1200100.tv" TargetMode="External"/><Relationship Id="rId53" Type="http://schemas.openxmlformats.org/officeDocument/2006/relationships/hyperlink" Target="https://net.jogtar.hu/jogszabaly?docid=a1200100.tv" TargetMode="External"/><Relationship Id="rId149" Type="http://schemas.openxmlformats.org/officeDocument/2006/relationships/hyperlink" Target="https://net.jogtar.hu/jogszabaly?docid=a1200100.tv" TargetMode="External"/><Relationship Id="rId314" Type="http://schemas.openxmlformats.org/officeDocument/2006/relationships/hyperlink" Target="https://net.jogtar.hu/jogszabaly?docid=a1200100.tv" TargetMode="External"/><Relationship Id="rId356" Type="http://schemas.openxmlformats.org/officeDocument/2006/relationships/hyperlink" Target="https://net.jogtar.hu/jogszabaly?docid=a1200100.tv" TargetMode="External"/><Relationship Id="rId398" Type="http://schemas.openxmlformats.org/officeDocument/2006/relationships/hyperlink" Target="https://net.jogtar.hu/jogszabaly?docid=a1200100.tv" TargetMode="External"/><Relationship Id="rId95" Type="http://schemas.openxmlformats.org/officeDocument/2006/relationships/hyperlink" Target="https://net.jogtar.hu/jogszabaly?docid=a1200100.tv" TargetMode="External"/><Relationship Id="rId160" Type="http://schemas.openxmlformats.org/officeDocument/2006/relationships/hyperlink" Target="https://net.jogtar.hu/jogszabaly?docid=a1200100.tv" TargetMode="External"/><Relationship Id="rId216" Type="http://schemas.openxmlformats.org/officeDocument/2006/relationships/hyperlink" Target="https://net.jogtar.hu/jogszabaly?docid=a1200100.tv" TargetMode="External"/><Relationship Id="rId423" Type="http://schemas.openxmlformats.org/officeDocument/2006/relationships/hyperlink" Target="https://net.jogtar.hu/jogszabaly?docid=a1200100.tv" TargetMode="External"/><Relationship Id="rId258" Type="http://schemas.openxmlformats.org/officeDocument/2006/relationships/hyperlink" Target="https://net.jogtar.hu/jogszabaly?docid=a1200100.tv" TargetMode="External"/><Relationship Id="rId22" Type="http://schemas.openxmlformats.org/officeDocument/2006/relationships/hyperlink" Target="https://net.jogtar.hu/jogszabaly?docid=a1200100.tv" TargetMode="External"/><Relationship Id="rId64" Type="http://schemas.openxmlformats.org/officeDocument/2006/relationships/hyperlink" Target="https://net.jogtar.hu/jogszabaly?docid=a1200100.tv" TargetMode="External"/><Relationship Id="rId118" Type="http://schemas.openxmlformats.org/officeDocument/2006/relationships/hyperlink" Target="https://net.jogtar.hu/jogszabaly?docid=a1200100.tv" TargetMode="External"/><Relationship Id="rId325" Type="http://schemas.openxmlformats.org/officeDocument/2006/relationships/hyperlink" Target="https://net.jogtar.hu/jogszabaly?docid=a1200100.tv" TargetMode="External"/><Relationship Id="rId367" Type="http://schemas.openxmlformats.org/officeDocument/2006/relationships/hyperlink" Target="https://net.jogtar.hu/jogszabaly?docid=a1200100.tv" TargetMode="External"/><Relationship Id="rId171" Type="http://schemas.openxmlformats.org/officeDocument/2006/relationships/hyperlink" Target="https://net.jogtar.hu/jogszabaly?docid=a1200100.tv" TargetMode="External"/><Relationship Id="rId227" Type="http://schemas.openxmlformats.org/officeDocument/2006/relationships/hyperlink" Target="https://net.jogtar.hu/jogszabaly?docid=a1200100.tv" TargetMode="External"/><Relationship Id="rId269" Type="http://schemas.openxmlformats.org/officeDocument/2006/relationships/hyperlink" Target="https://net.jogtar.hu/jogszabaly?docid=a1200100.tv" TargetMode="External"/><Relationship Id="rId434" Type="http://schemas.openxmlformats.org/officeDocument/2006/relationships/hyperlink" Target="https://net.jogtar.hu/jogszabaly?docid=a1200100.tv" TargetMode="External"/><Relationship Id="rId33" Type="http://schemas.openxmlformats.org/officeDocument/2006/relationships/hyperlink" Target="https://net.jogtar.hu/jogszabaly?docid=a1200100.tv" TargetMode="External"/><Relationship Id="rId129" Type="http://schemas.openxmlformats.org/officeDocument/2006/relationships/hyperlink" Target="https://net.jogtar.hu/jogszabaly?docid=a1200100.tv" TargetMode="External"/><Relationship Id="rId280" Type="http://schemas.openxmlformats.org/officeDocument/2006/relationships/hyperlink" Target="https://net.jogtar.hu/jogszabaly?docid=a1200100.tv" TargetMode="External"/><Relationship Id="rId336" Type="http://schemas.openxmlformats.org/officeDocument/2006/relationships/hyperlink" Target="https://net.jogtar.hu/jogszabaly?docid=a1200100.tv" TargetMode="External"/><Relationship Id="rId75" Type="http://schemas.openxmlformats.org/officeDocument/2006/relationships/hyperlink" Target="https://net.jogtar.hu/jogszabaly?docid=a1200100.tv" TargetMode="External"/><Relationship Id="rId140" Type="http://schemas.openxmlformats.org/officeDocument/2006/relationships/hyperlink" Target="https://net.jogtar.hu/jogszabaly?docid=a1200100.tv" TargetMode="External"/><Relationship Id="rId182" Type="http://schemas.openxmlformats.org/officeDocument/2006/relationships/hyperlink" Target="https://net.jogtar.hu/jogszabaly?docid=a1200100.tv" TargetMode="External"/><Relationship Id="rId378" Type="http://schemas.openxmlformats.org/officeDocument/2006/relationships/hyperlink" Target="https://net.jogtar.hu/jogszabaly?docid=a1200100.tv" TargetMode="External"/><Relationship Id="rId403" Type="http://schemas.openxmlformats.org/officeDocument/2006/relationships/hyperlink" Target="https://net.jogtar.hu/jogszabaly?docid=a1200100.tv" TargetMode="External"/><Relationship Id="rId6" Type="http://schemas.openxmlformats.org/officeDocument/2006/relationships/comments" Target="comments.xml"/><Relationship Id="rId238" Type="http://schemas.openxmlformats.org/officeDocument/2006/relationships/hyperlink" Target="https://net.jogtar.hu/jogszabaly?docid=a1200100.tv" TargetMode="External"/><Relationship Id="rId445" Type="http://schemas.openxmlformats.org/officeDocument/2006/relationships/hyperlink" Target="https://net.jogtar.hu/jogszabaly?docid=a120010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61955</Words>
  <Characters>427496</Characters>
  <Application>Microsoft Office Word</Application>
  <DocSecurity>0</DocSecurity>
  <Lines>3562</Lines>
  <Paragraphs>976</Paragraphs>
  <ScaleCrop>false</ScaleCrop>
  <Company/>
  <LinksUpToDate>false</LinksUpToDate>
  <CharactersWithSpaces>488475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2022-04-02T10:25:00Z</dcterms:created>
  <dcterms:modified xsi:type="dcterms:W3CDTF">2022-04-02T10:26:00Z</dcterms:modified>
</cp:coreProperties>
</file>